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6D6FB" w14:textId="0519E0BE" w:rsidR="00647F5E" w:rsidRPr="00B544B5" w:rsidRDefault="00647F5E" w:rsidP="00647F5E">
      <w:pPr>
        <w:tabs>
          <w:tab w:val="left" w:pos="1985"/>
        </w:tabs>
        <w:rPr>
          <w:rFonts w:cstheme="minorHAnsi"/>
          <w:b/>
          <w:sz w:val="24"/>
          <w:szCs w:val="24"/>
        </w:rPr>
      </w:pPr>
      <w:bookmarkStart w:id="0" w:name="Title"/>
      <w:bookmarkStart w:id="1" w:name="DocumentFor"/>
      <w:bookmarkEnd w:id="0"/>
      <w:bookmarkEnd w:id="1"/>
      <w:r w:rsidRPr="00B544B5">
        <w:rPr>
          <w:rFonts w:cstheme="minorHAnsi"/>
          <w:b/>
          <w:sz w:val="24"/>
          <w:szCs w:val="24"/>
        </w:rPr>
        <w:t>3GPP TSG-RAN WG4 Meeting # 10</w:t>
      </w:r>
      <w:r w:rsidR="00105B56">
        <w:rPr>
          <w:rFonts w:cstheme="minorHAnsi"/>
          <w:b/>
          <w:sz w:val="24"/>
          <w:szCs w:val="24"/>
        </w:rPr>
        <w:t>2</w:t>
      </w:r>
      <w:r w:rsidRPr="00B544B5">
        <w:rPr>
          <w:rFonts w:cstheme="minorHAnsi"/>
          <w:b/>
          <w:sz w:val="24"/>
          <w:szCs w:val="24"/>
        </w:rPr>
        <w:t>-e</w:t>
      </w:r>
      <w:r w:rsidRPr="00B544B5">
        <w:rPr>
          <w:rFonts w:cstheme="minorHAnsi"/>
          <w:b/>
          <w:sz w:val="24"/>
          <w:szCs w:val="24"/>
        </w:rPr>
        <w:tab/>
      </w:r>
      <w:r>
        <w:rPr>
          <w:rFonts w:cstheme="minorHAnsi"/>
          <w:b/>
          <w:sz w:val="24"/>
          <w:szCs w:val="24"/>
        </w:rPr>
        <w:t xml:space="preserve">                                  </w:t>
      </w:r>
      <w:r w:rsidR="00DA022D" w:rsidRPr="00BC5BDC">
        <w:rPr>
          <w:rFonts w:cstheme="minorHAnsi"/>
          <w:b/>
          <w:sz w:val="24"/>
          <w:szCs w:val="24"/>
        </w:rPr>
        <w:t>R4-2</w:t>
      </w:r>
      <w:r w:rsidR="00D82BC1" w:rsidRPr="00BC5BDC">
        <w:rPr>
          <w:rFonts w:cstheme="minorHAnsi"/>
          <w:b/>
          <w:sz w:val="24"/>
          <w:szCs w:val="24"/>
        </w:rPr>
        <w:t>2</w:t>
      </w:r>
      <w:r w:rsidR="00E24795" w:rsidRPr="00BC5BDC">
        <w:rPr>
          <w:rFonts w:cstheme="minorHAnsi"/>
          <w:b/>
          <w:sz w:val="24"/>
          <w:szCs w:val="24"/>
        </w:rPr>
        <w:t>0</w:t>
      </w:r>
      <w:r w:rsidR="00AF4E4F">
        <w:rPr>
          <w:rFonts w:cstheme="minorHAnsi"/>
          <w:b/>
          <w:sz w:val="24"/>
          <w:szCs w:val="24"/>
        </w:rPr>
        <w:t>4405</w:t>
      </w:r>
    </w:p>
    <w:p w14:paraId="6EC2C194" w14:textId="42EAD382" w:rsidR="00E24795" w:rsidRDefault="00E24795" w:rsidP="00647F5E">
      <w:pPr>
        <w:tabs>
          <w:tab w:val="left" w:pos="1985"/>
        </w:tabs>
        <w:rPr>
          <w:rFonts w:cstheme="minorHAnsi"/>
          <w:b/>
          <w:bCs/>
          <w:sz w:val="24"/>
        </w:rPr>
      </w:pPr>
      <w:r w:rsidRPr="003D705F">
        <w:rPr>
          <w:rFonts w:cstheme="minorHAnsi"/>
          <w:b/>
          <w:bCs/>
          <w:sz w:val="24"/>
        </w:rPr>
        <w:t xml:space="preserve">Electronic Meeting, </w:t>
      </w:r>
      <w:r w:rsidR="00105B56" w:rsidRPr="00105B56">
        <w:rPr>
          <w:rFonts w:cstheme="minorHAnsi"/>
          <w:b/>
          <w:bCs/>
          <w:sz w:val="24"/>
        </w:rPr>
        <w:t>February 21 – March 3, 2022</w:t>
      </w:r>
    </w:p>
    <w:p w14:paraId="08985D45" w14:textId="13C99922" w:rsidR="00647F5E" w:rsidRDefault="00647F5E" w:rsidP="00647F5E">
      <w:pPr>
        <w:tabs>
          <w:tab w:val="left" w:pos="1985"/>
        </w:tabs>
        <w:rPr>
          <w:rFonts w:cstheme="minorHAnsi"/>
          <w:b/>
          <w:sz w:val="24"/>
          <w:szCs w:val="24"/>
        </w:rPr>
      </w:pPr>
      <w:r w:rsidRPr="009309D1">
        <w:rPr>
          <w:rFonts w:cstheme="minorHAnsi"/>
          <w:b/>
          <w:sz w:val="24"/>
          <w:szCs w:val="24"/>
        </w:rPr>
        <w:t>Agenda Item:</w:t>
      </w:r>
      <w:r w:rsidRPr="00B544B5">
        <w:rPr>
          <w:rFonts w:cstheme="minorHAnsi"/>
          <w:b/>
          <w:sz w:val="24"/>
          <w:szCs w:val="24"/>
        </w:rPr>
        <w:tab/>
      </w:r>
      <w:bookmarkStart w:id="2" w:name="Source"/>
      <w:bookmarkEnd w:id="2"/>
      <w:r w:rsidR="0057247B">
        <w:rPr>
          <w:rFonts w:cstheme="minorHAnsi"/>
          <w:b/>
          <w:sz w:val="24"/>
          <w:szCs w:val="24"/>
        </w:rPr>
        <w:t>10</w:t>
      </w:r>
      <w:r w:rsidRPr="005426FA">
        <w:rPr>
          <w:rFonts w:cstheme="minorHAnsi"/>
          <w:b/>
          <w:sz w:val="24"/>
          <w:szCs w:val="24"/>
        </w:rPr>
        <w:t>.11.2.</w:t>
      </w:r>
      <w:r>
        <w:rPr>
          <w:rFonts w:cstheme="minorHAnsi"/>
          <w:b/>
          <w:sz w:val="24"/>
          <w:szCs w:val="24"/>
        </w:rPr>
        <w:t>2</w:t>
      </w:r>
    </w:p>
    <w:p w14:paraId="755FBD88" w14:textId="4E91005A" w:rsidR="0034111C" w:rsidRPr="009309D1" w:rsidRDefault="0034111C" w:rsidP="00C772E5">
      <w:pPr>
        <w:tabs>
          <w:tab w:val="left" w:pos="1985"/>
        </w:tabs>
        <w:rPr>
          <w:rFonts w:cstheme="minorHAnsi"/>
          <w:b/>
          <w:bCs/>
          <w:sz w:val="24"/>
        </w:rPr>
      </w:pPr>
      <w:r w:rsidRPr="009309D1">
        <w:rPr>
          <w:rFonts w:cstheme="minorHAnsi"/>
          <w:b/>
          <w:bCs/>
          <w:sz w:val="24"/>
        </w:rPr>
        <w:t>Source:</w:t>
      </w:r>
      <w:r w:rsidRPr="009309D1">
        <w:rPr>
          <w:rFonts w:cstheme="minorHAnsi"/>
          <w:b/>
          <w:bCs/>
          <w:sz w:val="24"/>
        </w:rPr>
        <w:tab/>
      </w:r>
      <w:r w:rsidR="000B0DFE" w:rsidRPr="009309D1">
        <w:rPr>
          <w:rFonts w:cstheme="minorHAnsi"/>
          <w:b/>
          <w:bCs/>
          <w:sz w:val="24"/>
        </w:rPr>
        <w:t>Intel Corporation</w:t>
      </w:r>
    </w:p>
    <w:p w14:paraId="74F70A4E" w14:textId="61210544" w:rsidR="001C4911" w:rsidRPr="009309D1" w:rsidRDefault="0034111C" w:rsidP="001C4911">
      <w:pPr>
        <w:ind w:left="1985" w:hanging="1985"/>
        <w:rPr>
          <w:rFonts w:cstheme="minorHAnsi"/>
          <w:b/>
          <w:bCs/>
          <w:sz w:val="24"/>
        </w:rPr>
      </w:pPr>
      <w:r w:rsidRPr="009309D1">
        <w:rPr>
          <w:rFonts w:cstheme="minorHAnsi"/>
          <w:b/>
          <w:bCs/>
          <w:sz w:val="24"/>
        </w:rPr>
        <w:t>Title:</w:t>
      </w:r>
      <w:r w:rsidRPr="009309D1">
        <w:rPr>
          <w:rFonts w:cstheme="minorHAnsi"/>
          <w:b/>
          <w:bCs/>
          <w:sz w:val="24"/>
        </w:rPr>
        <w:tab/>
      </w:r>
      <w:r w:rsidR="001F018A">
        <w:rPr>
          <w:rFonts w:cstheme="minorHAnsi"/>
          <w:b/>
          <w:bCs/>
          <w:sz w:val="24"/>
        </w:rPr>
        <w:t>Discussion o</w:t>
      </w:r>
      <w:r w:rsidR="000A50E6" w:rsidRPr="009309D1">
        <w:rPr>
          <w:rFonts w:cstheme="minorHAnsi"/>
          <w:b/>
          <w:bCs/>
          <w:sz w:val="24"/>
        </w:rPr>
        <w:t>n</w:t>
      </w:r>
      <w:r w:rsidR="00FA3C8F" w:rsidRPr="009309D1">
        <w:rPr>
          <w:rFonts w:cstheme="minorHAnsi"/>
          <w:b/>
          <w:bCs/>
          <w:sz w:val="24"/>
        </w:rPr>
        <w:t xml:space="preserve"> </w:t>
      </w:r>
      <w:r w:rsidR="006A01B4">
        <w:rPr>
          <w:rFonts w:cstheme="minorHAnsi"/>
          <w:b/>
          <w:bCs/>
          <w:sz w:val="24"/>
        </w:rPr>
        <w:t xml:space="preserve">concurrent </w:t>
      </w:r>
      <w:r w:rsidR="006056A4" w:rsidRPr="009309D1">
        <w:rPr>
          <w:rFonts w:cstheme="minorHAnsi"/>
          <w:b/>
          <w:bCs/>
          <w:sz w:val="24"/>
        </w:rPr>
        <w:t>m</w:t>
      </w:r>
      <w:r w:rsidR="002455B2" w:rsidRPr="009309D1">
        <w:rPr>
          <w:rFonts w:cstheme="minorHAnsi"/>
          <w:b/>
          <w:bCs/>
          <w:sz w:val="24"/>
        </w:rPr>
        <w:t>easurement gap</w:t>
      </w:r>
      <w:r w:rsidR="006A01B4">
        <w:rPr>
          <w:rFonts w:cstheme="minorHAnsi"/>
          <w:b/>
          <w:bCs/>
          <w:sz w:val="24"/>
        </w:rPr>
        <w:t>s</w:t>
      </w:r>
      <w:r w:rsidR="002455B2" w:rsidRPr="009309D1">
        <w:rPr>
          <w:rFonts w:cstheme="minorHAnsi"/>
          <w:b/>
          <w:bCs/>
          <w:sz w:val="24"/>
        </w:rPr>
        <w:t xml:space="preserve"> </w:t>
      </w:r>
      <w:r w:rsidR="006A01B4">
        <w:rPr>
          <w:rFonts w:cstheme="minorHAnsi"/>
          <w:b/>
          <w:bCs/>
          <w:sz w:val="24"/>
        </w:rPr>
        <w:t>in NR</w:t>
      </w:r>
    </w:p>
    <w:p w14:paraId="445354F0" w14:textId="77777777" w:rsidR="0034111C" w:rsidRPr="009309D1" w:rsidRDefault="0034111C" w:rsidP="001C4911">
      <w:pPr>
        <w:ind w:left="1985" w:hanging="1985"/>
        <w:rPr>
          <w:rFonts w:cstheme="minorHAnsi"/>
          <w:b/>
          <w:bCs/>
          <w:sz w:val="24"/>
        </w:rPr>
      </w:pPr>
      <w:r w:rsidRPr="009309D1">
        <w:rPr>
          <w:rFonts w:cstheme="minorHAnsi"/>
          <w:b/>
          <w:bCs/>
          <w:sz w:val="24"/>
        </w:rPr>
        <w:t>Document for:</w:t>
      </w:r>
      <w:r w:rsidRPr="009309D1">
        <w:rPr>
          <w:rFonts w:cstheme="minorHAnsi"/>
          <w:b/>
          <w:bCs/>
          <w:sz w:val="24"/>
        </w:rPr>
        <w:tab/>
      </w:r>
      <w:r w:rsidRPr="009309D1">
        <w:rPr>
          <w:rFonts w:cstheme="minorHAnsi"/>
          <w:b/>
          <w:bCs/>
          <w:sz w:val="24"/>
        </w:rPr>
        <w:tab/>
      </w:r>
      <w:r w:rsidR="00FA3C8F" w:rsidRPr="009309D1">
        <w:rPr>
          <w:rFonts w:cstheme="minorHAnsi"/>
          <w:b/>
          <w:bCs/>
          <w:sz w:val="24"/>
        </w:rPr>
        <w:t>D</w:t>
      </w:r>
      <w:r w:rsidR="000A50E6" w:rsidRPr="009309D1">
        <w:rPr>
          <w:rFonts w:cstheme="minorHAnsi"/>
          <w:b/>
          <w:bCs/>
          <w:sz w:val="24"/>
        </w:rPr>
        <w:t>iscussion</w:t>
      </w:r>
    </w:p>
    <w:p w14:paraId="4BEE45BE" w14:textId="77777777" w:rsidR="0034111C" w:rsidRPr="009309D1" w:rsidRDefault="0034111C" w:rsidP="001D3830">
      <w:pPr>
        <w:pStyle w:val="Heading1"/>
        <w:numPr>
          <w:ilvl w:val="0"/>
          <w:numId w:val="2"/>
        </w:numPr>
        <w:rPr>
          <w:rFonts w:asciiTheme="minorHAnsi" w:hAnsiTheme="minorHAnsi" w:cstheme="minorHAnsi"/>
        </w:rPr>
      </w:pPr>
      <w:r w:rsidRPr="009309D1">
        <w:rPr>
          <w:rFonts w:asciiTheme="minorHAnsi" w:hAnsiTheme="minorHAnsi" w:cstheme="minorHAnsi"/>
        </w:rPr>
        <w:tab/>
      </w:r>
      <w:r w:rsidR="00EE7FA7" w:rsidRPr="009309D1">
        <w:rPr>
          <w:rFonts w:asciiTheme="minorHAnsi" w:hAnsiTheme="minorHAnsi" w:cstheme="minorHAnsi"/>
        </w:rPr>
        <w:t>Introduction</w:t>
      </w:r>
    </w:p>
    <w:p w14:paraId="46010C87" w14:textId="3B5B5650" w:rsidR="00C33DE9" w:rsidRDefault="007E1A00" w:rsidP="00C33DE9">
      <w:pPr>
        <w:rPr>
          <w:rFonts w:cstheme="minorHAnsi"/>
          <w:sz w:val="20"/>
          <w:lang w:val="en-GB" w:eastAsia="en-US"/>
        </w:rPr>
      </w:pPr>
      <w:r>
        <w:rPr>
          <w:rFonts w:cstheme="minorHAnsi"/>
          <w:sz w:val="20"/>
          <w:lang w:val="en-GB" w:eastAsia="en-US"/>
        </w:rPr>
        <w:t>In the last meeting, th</w:t>
      </w:r>
      <w:r w:rsidR="00885910">
        <w:rPr>
          <w:rFonts w:cstheme="minorHAnsi"/>
          <w:sz w:val="20"/>
          <w:lang w:val="en-GB" w:eastAsia="en-US"/>
        </w:rPr>
        <w:t>e</w:t>
      </w:r>
      <w:r w:rsidR="00D12979" w:rsidRPr="009309D1">
        <w:rPr>
          <w:rFonts w:cstheme="minorHAnsi"/>
          <w:sz w:val="20"/>
          <w:lang w:val="en-GB" w:eastAsia="en-US"/>
        </w:rPr>
        <w:t xml:space="preserve"> </w:t>
      </w:r>
      <w:r w:rsidR="00885910">
        <w:rPr>
          <w:rFonts w:cstheme="minorHAnsi"/>
          <w:sz w:val="20"/>
          <w:lang w:val="en-GB" w:eastAsia="en-US"/>
        </w:rPr>
        <w:t xml:space="preserve">objective </w:t>
      </w:r>
      <w:r w:rsidR="002C2122">
        <w:rPr>
          <w:rFonts w:cstheme="minorHAnsi"/>
          <w:sz w:val="20"/>
          <w:lang w:val="en-GB" w:eastAsia="en-US"/>
        </w:rPr>
        <w:t>2</w:t>
      </w:r>
      <w:r w:rsidR="00885910">
        <w:rPr>
          <w:rFonts w:cstheme="minorHAnsi"/>
          <w:sz w:val="20"/>
          <w:lang w:val="en-GB" w:eastAsia="en-US"/>
        </w:rPr>
        <w:t xml:space="preserve"> of </w:t>
      </w:r>
      <w:r w:rsidR="00EC0869">
        <w:rPr>
          <w:rFonts w:cstheme="minorHAnsi"/>
          <w:sz w:val="20"/>
          <w:lang w:val="en-GB" w:eastAsia="en-US"/>
        </w:rPr>
        <w:t xml:space="preserve">NR </w:t>
      </w:r>
      <w:r w:rsidR="00D12979" w:rsidRPr="009309D1">
        <w:rPr>
          <w:rFonts w:cstheme="minorHAnsi"/>
          <w:sz w:val="20"/>
          <w:lang w:val="en-GB" w:eastAsia="en-US"/>
        </w:rPr>
        <w:t xml:space="preserve">measurement gap enhancement </w:t>
      </w:r>
      <w:r w:rsidR="00885910">
        <w:rPr>
          <w:rFonts w:cstheme="minorHAnsi"/>
          <w:sz w:val="20"/>
          <w:lang w:val="en-GB" w:eastAsia="en-US"/>
        </w:rPr>
        <w:t xml:space="preserve">WI </w:t>
      </w:r>
      <w:r w:rsidR="00D12979" w:rsidRPr="009309D1">
        <w:rPr>
          <w:rFonts w:cstheme="minorHAnsi"/>
          <w:sz w:val="20"/>
          <w:lang w:val="en-GB" w:eastAsia="en-US"/>
        </w:rPr>
        <w:t xml:space="preserve">[1] has been </w:t>
      </w:r>
      <w:r w:rsidR="00885910">
        <w:rPr>
          <w:rFonts w:cstheme="minorHAnsi"/>
          <w:sz w:val="20"/>
          <w:lang w:val="en-GB" w:eastAsia="en-US"/>
        </w:rPr>
        <w:t>discussed</w:t>
      </w:r>
      <w:r w:rsidR="00CB0AA9">
        <w:rPr>
          <w:rFonts w:cstheme="minorHAnsi"/>
          <w:sz w:val="20"/>
          <w:lang w:val="en-GB" w:eastAsia="en-US"/>
        </w:rPr>
        <w:t xml:space="preserve"> and a WF for the multiple concurrent measurement gap in Rel17 was also agreed</w:t>
      </w:r>
      <w:r w:rsidR="00745916">
        <w:rPr>
          <w:rFonts w:cstheme="minorHAnsi"/>
          <w:sz w:val="20"/>
          <w:lang w:val="en-GB" w:eastAsia="en-US"/>
        </w:rPr>
        <w:t xml:space="preserve"> [2</w:t>
      </w:r>
      <w:r w:rsidR="00FD2F36">
        <w:rPr>
          <w:rFonts w:cstheme="minorHAnsi"/>
          <w:sz w:val="20"/>
          <w:lang w:val="en-GB" w:eastAsia="en-US"/>
        </w:rPr>
        <w:t>]</w:t>
      </w:r>
      <w:r w:rsidR="00CB0AA9">
        <w:rPr>
          <w:rFonts w:cstheme="minorHAnsi"/>
          <w:sz w:val="20"/>
          <w:lang w:val="en-GB" w:eastAsia="en-US"/>
        </w:rPr>
        <w:t>.</w:t>
      </w:r>
      <w:r w:rsidR="00745916">
        <w:rPr>
          <w:rFonts w:cstheme="minorHAnsi"/>
          <w:sz w:val="20"/>
          <w:lang w:val="en-GB" w:eastAsia="en-US"/>
        </w:rPr>
        <w:t xml:space="preserve"> In this contribution the following open issues will be further discussed. </w:t>
      </w:r>
      <w:r w:rsidR="00CB0AA9">
        <w:rPr>
          <w:rFonts w:cstheme="minorHAnsi"/>
          <w:sz w:val="20"/>
          <w:lang w:val="en-GB" w:eastAsia="en-US"/>
        </w:rPr>
        <w:t xml:space="preserve"> </w:t>
      </w:r>
    </w:p>
    <w:p w14:paraId="1B835304" w14:textId="02A73D07" w:rsidR="002A7C8C" w:rsidRPr="00BA5165" w:rsidRDefault="00C84F5D" w:rsidP="00E35C61">
      <w:pPr>
        <w:pStyle w:val="ListParagraph"/>
        <w:numPr>
          <w:ilvl w:val="0"/>
          <w:numId w:val="8"/>
        </w:numPr>
        <w:rPr>
          <w:rFonts w:cstheme="minorHAnsi"/>
          <w:sz w:val="20"/>
          <w:lang w:val="en-GB"/>
        </w:rPr>
      </w:pPr>
      <w:r w:rsidRPr="00BA5165">
        <w:rPr>
          <w:rFonts w:cstheme="minorHAnsi"/>
          <w:sz w:val="20"/>
          <w:lang w:val="en-GB"/>
        </w:rPr>
        <w:t>Applica</w:t>
      </w:r>
      <w:r w:rsidR="00B032CE" w:rsidRPr="00BA5165">
        <w:rPr>
          <w:rFonts w:cstheme="minorHAnsi"/>
          <w:sz w:val="20"/>
          <w:lang w:val="en-GB"/>
        </w:rPr>
        <w:t>bility of</w:t>
      </w:r>
      <w:r w:rsidR="002A7C8C" w:rsidRPr="00BA5165">
        <w:rPr>
          <w:rFonts w:cstheme="minorHAnsi"/>
          <w:sz w:val="20"/>
          <w:lang w:val="en-GB"/>
        </w:rPr>
        <w:t xml:space="preserve"> concurrent MG</w:t>
      </w:r>
      <w:r w:rsidR="00B032CE" w:rsidRPr="00BA5165">
        <w:rPr>
          <w:rFonts w:cstheme="minorHAnsi"/>
          <w:sz w:val="20"/>
          <w:lang w:val="en-GB"/>
        </w:rPr>
        <w:t>s</w:t>
      </w:r>
    </w:p>
    <w:p w14:paraId="00FD9680" w14:textId="529BD4DC" w:rsidR="002A7C8C" w:rsidRPr="00BA5165" w:rsidRDefault="00B032CE" w:rsidP="00E35C61">
      <w:pPr>
        <w:pStyle w:val="ListParagraph"/>
        <w:numPr>
          <w:ilvl w:val="0"/>
          <w:numId w:val="8"/>
        </w:numPr>
        <w:rPr>
          <w:rFonts w:cstheme="minorHAnsi"/>
          <w:sz w:val="20"/>
          <w:lang w:val="en-GB"/>
        </w:rPr>
      </w:pPr>
      <w:r w:rsidRPr="00BA5165">
        <w:rPr>
          <w:rFonts w:cstheme="minorHAnsi"/>
          <w:sz w:val="20"/>
          <w:lang w:val="en-GB"/>
        </w:rPr>
        <w:t>Configuration of concurrent MGs</w:t>
      </w:r>
    </w:p>
    <w:p w14:paraId="3F41E9D8" w14:textId="21BA3B2C" w:rsidR="00407E87" w:rsidRPr="00BA5165" w:rsidRDefault="00407E87" w:rsidP="00E35C61">
      <w:pPr>
        <w:pStyle w:val="ListParagraph"/>
        <w:numPr>
          <w:ilvl w:val="0"/>
          <w:numId w:val="8"/>
        </w:numPr>
        <w:rPr>
          <w:rFonts w:cstheme="minorHAnsi"/>
          <w:sz w:val="20"/>
          <w:lang w:val="en-GB"/>
        </w:rPr>
      </w:pPr>
      <w:r w:rsidRPr="00BA5165">
        <w:rPr>
          <w:rFonts w:cstheme="minorHAnsi"/>
          <w:sz w:val="20"/>
          <w:lang w:val="en-GB"/>
        </w:rPr>
        <w:t>RRM requirement impacts</w:t>
      </w:r>
    </w:p>
    <w:p w14:paraId="41528EB6" w14:textId="1513D098" w:rsidR="00220399" w:rsidRDefault="002B0BCB" w:rsidP="001220EA">
      <w:pPr>
        <w:pStyle w:val="Heading1"/>
        <w:numPr>
          <w:ilvl w:val="0"/>
          <w:numId w:val="2"/>
        </w:numPr>
        <w:rPr>
          <w:rFonts w:asciiTheme="minorHAnsi" w:hAnsiTheme="minorHAnsi" w:cstheme="minorHAnsi"/>
          <w:lang w:eastAsia="zh-CN"/>
        </w:rPr>
      </w:pPr>
      <w:bookmarkStart w:id="3" w:name="OLE_LINK14"/>
      <w:bookmarkStart w:id="4" w:name="OLE_LINK15"/>
      <w:r>
        <w:rPr>
          <w:rFonts w:asciiTheme="minorHAnsi" w:hAnsiTheme="minorHAnsi" w:cstheme="minorHAnsi"/>
          <w:lang w:eastAsia="zh-CN"/>
        </w:rPr>
        <w:t>Configuration of</w:t>
      </w:r>
      <w:r w:rsidR="0013006E">
        <w:rPr>
          <w:rFonts w:asciiTheme="minorHAnsi" w:hAnsiTheme="minorHAnsi" w:cstheme="minorHAnsi"/>
          <w:lang w:eastAsia="zh-CN"/>
        </w:rPr>
        <w:t xml:space="preserve"> </w:t>
      </w:r>
      <w:r w:rsidR="00A23CE4">
        <w:rPr>
          <w:rFonts w:asciiTheme="minorHAnsi" w:hAnsiTheme="minorHAnsi" w:cstheme="minorHAnsi"/>
          <w:lang w:eastAsia="zh-CN"/>
        </w:rPr>
        <w:t>C</w:t>
      </w:r>
      <w:r w:rsidR="0013006E">
        <w:rPr>
          <w:rFonts w:asciiTheme="minorHAnsi" w:hAnsiTheme="minorHAnsi" w:cstheme="minorHAnsi"/>
          <w:lang w:eastAsia="zh-CN"/>
        </w:rPr>
        <w:t xml:space="preserve">oncurrent </w:t>
      </w:r>
      <w:r w:rsidR="00D14B1E">
        <w:rPr>
          <w:rFonts w:asciiTheme="minorHAnsi" w:hAnsiTheme="minorHAnsi" w:cstheme="minorHAnsi"/>
          <w:lang w:eastAsia="zh-CN"/>
        </w:rPr>
        <w:t>MGs</w:t>
      </w:r>
    </w:p>
    <w:p w14:paraId="3436066D" w14:textId="1540190C" w:rsidR="008219CE" w:rsidRPr="00C47AFD" w:rsidRDefault="00C47AFD" w:rsidP="00F14F28">
      <w:pPr>
        <w:pStyle w:val="Heading1"/>
        <w:numPr>
          <w:ilvl w:val="1"/>
          <w:numId w:val="2"/>
        </w:numPr>
        <w:rPr>
          <w:rFonts w:asciiTheme="minorHAnsi" w:hAnsiTheme="minorHAnsi" w:cstheme="minorHAnsi"/>
          <w:lang w:eastAsia="zh-CN"/>
        </w:rPr>
      </w:pPr>
      <w:r>
        <w:rPr>
          <w:rFonts w:asciiTheme="minorHAnsi" w:hAnsiTheme="minorHAnsi" w:cstheme="minorHAnsi"/>
          <w:lang w:eastAsia="zh-CN"/>
        </w:rPr>
        <w:t>Applicability</w:t>
      </w:r>
    </w:p>
    <w:p w14:paraId="3657C1E4" w14:textId="0622E799" w:rsidR="00E712BF" w:rsidRDefault="00E712BF" w:rsidP="00E712BF">
      <w:pPr>
        <w:rPr>
          <w:lang w:val="en-GB"/>
        </w:rPr>
      </w:pPr>
      <w:r>
        <w:rPr>
          <w:lang w:val="en-GB"/>
        </w:rPr>
        <w:t xml:space="preserve">In the last meeting, the issues of the concurrent MGs applicability was discussed. The following issues are still open. </w:t>
      </w:r>
    </w:p>
    <w:tbl>
      <w:tblPr>
        <w:tblStyle w:val="TableGrid"/>
        <w:tblW w:w="0" w:type="auto"/>
        <w:tblLook w:val="04A0" w:firstRow="1" w:lastRow="0" w:firstColumn="1" w:lastColumn="0" w:noHBand="0" w:noVBand="1"/>
      </w:tblPr>
      <w:tblGrid>
        <w:gridCol w:w="9629"/>
      </w:tblGrid>
      <w:tr w:rsidR="00E712BF" w14:paraId="2FA2541F" w14:textId="77777777" w:rsidTr="00687DE9">
        <w:tc>
          <w:tcPr>
            <w:tcW w:w="9629" w:type="dxa"/>
          </w:tcPr>
          <w:p w14:paraId="6AF10A01" w14:textId="77777777" w:rsidR="00C742B3" w:rsidRPr="00EF3809" w:rsidRDefault="00C742B3" w:rsidP="00C742B3">
            <w:pPr>
              <w:pStyle w:val="Heading4"/>
              <w:rPr>
                <w:b/>
                <w:i/>
                <w:iCs/>
                <w:sz w:val="20"/>
                <w:szCs w:val="16"/>
              </w:rPr>
            </w:pPr>
            <w:r w:rsidRPr="00EF3809">
              <w:rPr>
                <w:b/>
                <w:sz w:val="20"/>
                <w:szCs w:val="16"/>
              </w:rPr>
              <w:t>Issue 2-1-1: Whether concurrent gaps are allowed in the case when only E-UTRAN measurement objectives are configured</w:t>
            </w:r>
          </w:p>
          <w:p w14:paraId="3C19B2B0" w14:textId="77777777" w:rsidR="00C742B3" w:rsidRPr="00EF3809" w:rsidRDefault="00C742B3" w:rsidP="00C742B3">
            <w:pPr>
              <w:pStyle w:val="ListParagraph"/>
              <w:numPr>
                <w:ilvl w:val="0"/>
                <w:numId w:val="22"/>
              </w:numPr>
              <w:overflowPunct w:val="0"/>
              <w:autoSpaceDE w:val="0"/>
              <w:autoSpaceDN w:val="0"/>
              <w:adjustRightInd w:val="0"/>
              <w:spacing w:after="180"/>
              <w:textAlignment w:val="baseline"/>
              <w:rPr>
                <w:rFonts w:cstheme="minorHAnsi"/>
                <w:sz w:val="18"/>
                <w:szCs w:val="18"/>
                <w:lang w:eastAsia="zh-CN"/>
              </w:rPr>
            </w:pPr>
            <w:r w:rsidRPr="00EF3809">
              <w:rPr>
                <w:rFonts w:eastAsia="PMingLiU" w:cstheme="minorHAnsi" w:hint="eastAsia"/>
                <w:sz w:val="18"/>
                <w:szCs w:val="18"/>
                <w:lang w:eastAsia="zh-TW"/>
              </w:rPr>
              <w:t>O</w:t>
            </w:r>
            <w:r w:rsidRPr="00EF3809">
              <w:rPr>
                <w:rFonts w:eastAsia="PMingLiU" w:cstheme="minorHAnsi"/>
                <w:sz w:val="18"/>
                <w:szCs w:val="18"/>
                <w:lang w:eastAsia="zh-TW"/>
              </w:rPr>
              <w:t>pen issue</w:t>
            </w:r>
          </w:p>
          <w:p w14:paraId="40E8DA30" w14:textId="77777777" w:rsidR="00C742B3" w:rsidRPr="00EF3809" w:rsidRDefault="00C742B3" w:rsidP="00C742B3">
            <w:pPr>
              <w:pStyle w:val="ListParagraph"/>
              <w:numPr>
                <w:ilvl w:val="1"/>
                <w:numId w:val="22"/>
              </w:numPr>
              <w:spacing w:after="120" w:line="240" w:lineRule="auto"/>
              <w:contextualSpacing w:val="0"/>
              <w:rPr>
                <w:rFonts w:cstheme="minorHAnsi"/>
                <w:sz w:val="18"/>
                <w:szCs w:val="18"/>
                <w:lang w:eastAsia="zh-CN"/>
              </w:rPr>
            </w:pPr>
            <w:r w:rsidRPr="00EF3809">
              <w:rPr>
                <w:rFonts w:cstheme="minorHAnsi"/>
                <w:sz w:val="18"/>
                <w:szCs w:val="18"/>
                <w:lang w:eastAsia="zh-CN"/>
              </w:rPr>
              <w:t>Option 1: Yes</w:t>
            </w:r>
          </w:p>
          <w:p w14:paraId="40072B85" w14:textId="77777777" w:rsidR="00C742B3" w:rsidRPr="00EF3809" w:rsidRDefault="00C742B3" w:rsidP="00C742B3">
            <w:pPr>
              <w:pStyle w:val="ListParagraph"/>
              <w:numPr>
                <w:ilvl w:val="1"/>
                <w:numId w:val="22"/>
              </w:numPr>
              <w:spacing w:after="120" w:line="240" w:lineRule="auto"/>
              <w:contextualSpacing w:val="0"/>
              <w:rPr>
                <w:rFonts w:cstheme="minorHAnsi"/>
                <w:sz w:val="18"/>
                <w:szCs w:val="18"/>
                <w:lang w:eastAsia="zh-CN"/>
              </w:rPr>
            </w:pPr>
            <w:r w:rsidRPr="00EF3809">
              <w:rPr>
                <w:rFonts w:cstheme="minorHAnsi"/>
                <w:sz w:val="18"/>
                <w:szCs w:val="18"/>
                <w:lang w:eastAsia="zh-CN"/>
              </w:rPr>
              <w:t>Option 1a: Yes, provided that UE supports LTE measurement with concurrent MGs, which is up to UE capability</w:t>
            </w:r>
          </w:p>
          <w:p w14:paraId="6E1D5D1D" w14:textId="77777777" w:rsidR="00C742B3" w:rsidRPr="00EF3809" w:rsidRDefault="00C742B3" w:rsidP="00C742B3">
            <w:pPr>
              <w:pStyle w:val="ListParagraph"/>
              <w:numPr>
                <w:ilvl w:val="1"/>
                <w:numId w:val="22"/>
              </w:numPr>
              <w:spacing w:after="120" w:line="240" w:lineRule="auto"/>
              <w:contextualSpacing w:val="0"/>
              <w:rPr>
                <w:rFonts w:cstheme="minorHAnsi"/>
                <w:sz w:val="18"/>
                <w:szCs w:val="18"/>
                <w:lang w:eastAsia="zh-CN"/>
              </w:rPr>
            </w:pPr>
            <w:r w:rsidRPr="00EF3809">
              <w:rPr>
                <w:rFonts w:cstheme="minorHAnsi"/>
                <w:sz w:val="18"/>
                <w:szCs w:val="18"/>
                <w:lang w:eastAsia="zh-CN"/>
              </w:rPr>
              <w:t>Option 1b: Yes, under the condition that only one per-UE MG is configured for UE</w:t>
            </w:r>
          </w:p>
          <w:p w14:paraId="28646C7A" w14:textId="761389CC" w:rsidR="00E712BF" w:rsidRPr="009C09D7" w:rsidRDefault="00C742B3" w:rsidP="009C09D7">
            <w:pPr>
              <w:pStyle w:val="ListParagraph"/>
              <w:numPr>
                <w:ilvl w:val="1"/>
                <w:numId w:val="22"/>
              </w:numPr>
              <w:spacing w:after="120" w:line="240" w:lineRule="auto"/>
              <w:contextualSpacing w:val="0"/>
              <w:rPr>
                <w:rFonts w:cstheme="minorHAnsi"/>
                <w:lang w:eastAsia="zh-CN"/>
              </w:rPr>
            </w:pPr>
            <w:r w:rsidRPr="00EF3809">
              <w:rPr>
                <w:rFonts w:cstheme="minorHAnsi"/>
                <w:sz w:val="18"/>
                <w:szCs w:val="18"/>
                <w:lang w:eastAsia="zh-CN"/>
              </w:rPr>
              <w:t>Option 2: No</w:t>
            </w:r>
          </w:p>
        </w:tc>
      </w:tr>
    </w:tbl>
    <w:p w14:paraId="0181EDE6" w14:textId="77777777" w:rsidR="00E712BF" w:rsidRDefault="00E712BF" w:rsidP="00E712BF">
      <w:pPr>
        <w:rPr>
          <w:lang w:val="en-GB"/>
        </w:rPr>
      </w:pPr>
    </w:p>
    <w:p w14:paraId="7B430191" w14:textId="4971FE0C" w:rsidR="002B051D" w:rsidRDefault="0071771A" w:rsidP="00E712BF">
      <w:pPr>
        <w:rPr>
          <w:lang w:val="en-GB"/>
        </w:rPr>
      </w:pPr>
      <w:r>
        <w:rPr>
          <w:lang w:val="en-GB"/>
        </w:rPr>
        <w:t>In our view</w:t>
      </w:r>
      <w:r w:rsidR="00E712BF" w:rsidRPr="0021731F">
        <w:rPr>
          <w:lang w:val="en-GB"/>
        </w:rPr>
        <w:t xml:space="preserve">, </w:t>
      </w:r>
      <w:r w:rsidR="00EB1EC0">
        <w:rPr>
          <w:lang w:val="en-GB"/>
        </w:rPr>
        <w:t xml:space="preserve">we don’t’ </w:t>
      </w:r>
      <w:r w:rsidR="00296083">
        <w:rPr>
          <w:lang w:val="en-GB"/>
        </w:rPr>
        <w:t>thought UE’s capability to support the concurrent gaps to measure NR and LTE objects</w:t>
      </w:r>
      <w:r w:rsidR="00382646">
        <w:rPr>
          <w:lang w:val="en-GB"/>
        </w:rPr>
        <w:t xml:space="preserve"> is different with that to support LTE objects only. </w:t>
      </w:r>
      <w:r w:rsidR="00A115EC">
        <w:rPr>
          <w:lang w:val="en-GB"/>
        </w:rPr>
        <w:t xml:space="preserve">In other words, if </w:t>
      </w:r>
      <w:r w:rsidR="006D43A0">
        <w:rPr>
          <w:lang w:val="en-GB"/>
        </w:rPr>
        <w:t xml:space="preserve">Rel17 </w:t>
      </w:r>
      <w:r w:rsidR="00A115EC">
        <w:rPr>
          <w:lang w:val="en-GB"/>
        </w:rPr>
        <w:t xml:space="preserve">UE can </w:t>
      </w:r>
      <w:r w:rsidR="00396F00">
        <w:rPr>
          <w:lang w:val="en-GB"/>
        </w:rPr>
        <w:t xml:space="preserve">support </w:t>
      </w:r>
      <w:r w:rsidR="00E406AF">
        <w:rPr>
          <w:lang w:val="en-GB"/>
        </w:rPr>
        <w:t>concurrent gaps</w:t>
      </w:r>
      <w:r w:rsidR="005A612E">
        <w:rPr>
          <w:lang w:val="en-GB"/>
        </w:rPr>
        <w:t>, NW can configure the multiple gaps to UE and UE can also</w:t>
      </w:r>
      <w:r w:rsidR="00E406AF">
        <w:rPr>
          <w:lang w:val="en-GB"/>
        </w:rPr>
        <w:t xml:space="preserve"> </w:t>
      </w:r>
      <w:r w:rsidR="00A115EC">
        <w:rPr>
          <w:lang w:val="en-GB"/>
        </w:rPr>
        <w:t xml:space="preserve">measure </w:t>
      </w:r>
      <w:r w:rsidR="00B67BE2">
        <w:rPr>
          <w:lang w:val="en-GB"/>
        </w:rPr>
        <w:t>the</w:t>
      </w:r>
      <w:r w:rsidR="007C02C9">
        <w:rPr>
          <w:lang w:val="en-GB"/>
        </w:rPr>
        <w:t xml:space="preserve"> </w:t>
      </w:r>
      <w:r w:rsidR="00A51AE9">
        <w:rPr>
          <w:lang w:val="en-GB"/>
        </w:rPr>
        <w:t xml:space="preserve">more than one </w:t>
      </w:r>
      <w:r w:rsidR="00A43735">
        <w:rPr>
          <w:lang w:val="en-GB"/>
        </w:rPr>
        <w:t xml:space="preserve">cells which can be </w:t>
      </w:r>
      <w:r w:rsidR="007C02C9">
        <w:rPr>
          <w:lang w:val="en-GB"/>
        </w:rPr>
        <w:t xml:space="preserve">NR or LTE </w:t>
      </w:r>
      <w:r w:rsidR="009D0824">
        <w:rPr>
          <w:lang w:val="en-GB"/>
        </w:rPr>
        <w:t>cells</w:t>
      </w:r>
      <w:r w:rsidR="00B8217F">
        <w:rPr>
          <w:lang w:val="en-GB"/>
        </w:rPr>
        <w:t xml:space="preserve">. </w:t>
      </w:r>
      <w:r w:rsidR="00982DCD">
        <w:rPr>
          <w:lang w:val="en-GB"/>
        </w:rPr>
        <w:t xml:space="preserve">Which measurement objects </w:t>
      </w:r>
      <w:r w:rsidR="005320C8">
        <w:rPr>
          <w:lang w:val="en-GB"/>
        </w:rPr>
        <w:t>UE to be measured is up</w:t>
      </w:r>
      <w:r w:rsidR="00B52A59">
        <w:rPr>
          <w:lang w:val="en-GB"/>
        </w:rPr>
        <w:t xml:space="preserve"> </w:t>
      </w:r>
      <w:r w:rsidR="005320C8">
        <w:rPr>
          <w:lang w:val="en-GB"/>
        </w:rPr>
        <w:t xml:space="preserve">to NW configuration. </w:t>
      </w:r>
    </w:p>
    <w:p w14:paraId="640E7D1A" w14:textId="724A841A" w:rsidR="006F2AD5" w:rsidRPr="003C3FBF" w:rsidRDefault="006F2AD5" w:rsidP="00E712BF">
      <w:pPr>
        <w:rPr>
          <w:b/>
          <w:bCs/>
          <w:lang w:val="en-GB"/>
        </w:rPr>
      </w:pPr>
      <w:r w:rsidRPr="00E60143">
        <w:rPr>
          <w:b/>
          <w:bCs/>
          <w:u w:val="single"/>
          <w:lang w:val="en-GB"/>
        </w:rPr>
        <w:t>Observation</w:t>
      </w:r>
      <w:r w:rsidR="00B52A59" w:rsidRPr="00E60143">
        <w:rPr>
          <w:b/>
          <w:bCs/>
          <w:u w:val="single"/>
          <w:lang w:val="en-GB"/>
        </w:rPr>
        <w:t xml:space="preserve"> 1</w:t>
      </w:r>
      <w:r w:rsidRPr="00E60143">
        <w:rPr>
          <w:b/>
          <w:bCs/>
          <w:u w:val="single"/>
          <w:lang w:val="en-GB"/>
        </w:rPr>
        <w:t>:</w:t>
      </w:r>
      <w:r w:rsidRPr="003C3FBF">
        <w:rPr>
          <w:b/>
          <w:bCs/>
          <w:lang w:val="en-GB"/>
        </w:rPr>
        <w:t xml:space="preserve"> The separated capability </w:t>
      </w:r>
      <w:r w:rsidR="00980E76" w:rsidRPr="003C3FBF">
        <w:rPr>
          <w:b/>
          <w:bCs/>
          <w:lang w:val="en-GB"/>
        </w:rPr>
        <w:t xml:space="preserve">to </w:t>
      </w:r>
      <w:r w:rsidR="00BE4BAC" w:rsidRPr="003C3FBF">
        <w:rPr>
          <w:b/>
          <w:bCs/>
          <w:lang w:val="en-GB"/>
        </w:rPr>
        <w:t xml:space="preserve">support the concurrent gaps </w:t>
      </w:r>
      <w:r w:rsidR="00B47CA6">
        <w:rPr>
          <w:b/>
          <w:bCs/>
          <w:lang w:val="en-GB"/>
        </w:rPr>
        <w:t>in case of only</w:t>
      </w:r>
      <w:r w:rsidR="00BE4BAC" w:rsidRPr="003C3FBF">
        <w:rPr>
          <w:b/>
          <w:bCs/>
          <w:lang w:val="en-GB"/>
        </w:rPr>
        <w:t xml:space="preserve"> E-UTR</w:t>
      </w:r>
      <w:r w:rsidR="00B47CA6">
        <w:rPr>
          <w:b/>
          <w:bCs/>
          <w:lang w:val="en-GB"/>
        </w:rPr>
        <w:t>N M</w:t>
      </w:r>
      <w:r w:rsidR="00030182">
        <w:rPr>
          <w:b/>
          <w:bCs/>
          <w:lang w:val="en-GB"/>
        </w:rPr>
        <w:t xml:space="preserve">Os configured is unnecessary.  </w:t>
      </w:r>
    </w:p>
    <w:p w14:paraId="1A53CBE4" w14:textId="660FF6B2" w:rsidR="009A3724" w:rsidRDefault="009A3724" w:rsidP="00E712BF">
      <w:pPr>
        <w:rPr>
          <w:lang w:val="en-GB"/>
        </w:rPr>
      </w:pPr>
      <w:r>
        <w:rPr>
          <w:lang w:val="en-GB"/>
        </w:rPr>
        <w:t xml:space="preserve">And </w:t>
      </w:r>
      <w:r w:rsidR="006564F9">
        <w:rPr>
          <w:lang w:val="en-GB"/>
        </w:rPr>
        <w:t xml:space="preserve">whether </w:t>
      </w:r>
      <w:r w:rsidR="00321F4F">
        <w:rPr>
          <w:lang w:val="en-GB"/>
        </w:rPr>
        <w:t xml:space="preserve">multiple concurrent gaps can be configured to UE capable is up to NW’s implementation, </w:t>
      </w:r>
      <w:r w:rsidR="00B72F16">
        <w:rPr>
          <w:lang w:val="en-GB"/>
        </w:rPr>
        <w:t xml:space="preserve">even we </w:t>
      </w:r>
      <w:r w:rsidR="0009077E">
        <w:rPr>
          <w:lang w:val="en-GB"/>
        </w:rPr>
        <w:t>thought this will be rarely happen</w:t>
      </w:r>
      <w:r w:rsidR="006E611E">
        <w:rPr>
          <w:lang w:val="en-GB"/>
        </w:rPr>
        <w:t>ed</w:t>
      </w:r>
      <w:r w:rsidR="006315F9">
        <w:rPr>
          <w:lang w:val="en-GB"/>
        </w:rPr>
        <w:t>.</w:t>
      </w:r>
      <w:r w:rsidR="0044417E">
        <w:rPr>
          <w:lang w:val="en-GB"/>
        </w:rPr>
        <w:t xml:space="preserve"> </w:t>
      </w:r>
    </w:p>
    <w:p w14:paraId="2746EFDD" w14:textId="77777777" w:rsidR="007365E7" w:rsidRDefault="002B051D" w:rsidP="00E712BF">
      <w:pPr>
        <w:rPr>
          <w:lang w:val="en-GB"/>
        </w:rPr>
      </w:pPr>
      <w:r>
        <w:rPr>
          <w:lang w:val="en-GB"/>
        </w:rPr>
        <w:t xml:space="preserve">Therefore, we </w:t>
      </w:r>
      <w:r w:rsidR="006F2AD5">
        <w:rPr>
          <w:lang w:val="en-GB"/>
        </w:rPr>
        <w:t>support to</w:t>
      </w:r>
    </w:p>
    <w:p w14:paraId="6BC21F3B" w14:textId="458F9962" w:rsidR="00E712BF" w:rsidRPr="000544C8" w:rsidRDefault="00E712BF" w:rsidP="00E712BF">
      <w:pPr>
        <w:rPr>
          <w:b/>
          <w:bCs/>
          <w:i/>
          <w:iCs/>
          <w:lang w:val="en-GB"/>
        </w:rPr>
      </w:pPr>
      <w:r w:rsidRPr="00CA6DE7">
        <w:rPr>
          <w:b/>
          <w:bCs/>
          <w:i/>
          <w:iCs/>
          <w:u w:val="single"/>
          <w:lang w:val="en-GB"/>
        </w:rPr>
        <w:lastRenderedPageBreak/>
        <w:t xml:space="preserve">Proposal </w:t>
      </w:r>
      <w:r w:rsidR="00BD0124">
        <w:rPr>
          <w:b/>
          <w:bCs/>
          <w:i/>
          <w:iCs/>
          <w:u w:val="single"/>
          <w:lang w:val="en-GB"/>
        </w:rPr>
        <w:t>1</w:t>
      </w:r>
      <w:r w:rsidRPr="00CA6DE7">
        <w:rPr>
          <w:b/>
          <w:bCs/>
          <w:i/>
          <w:iCs/>
          <w:u w:val="single"/>
          <w:lang w:val="en-GB"/>
        </w:rPr>
        <w:t>:</w:t>
      </w:r>
      <w:r w:rsidRPr="000544C8">
        <w:rPr>
          <w:b/>
          <w:bCs/>
          <w:i/>
          <w:iCs/>
          <w:lang w:val="en-GB"/>
        </w:rPr>
        <w:t xml:space="preserve"> The concurrent MG shall be allowed in </w:t>
      </w:r>
      <w:r w:rsidR="00A649E2">
        <w:rPr>
          <w:b/>
          <w:bCs/>
          <w:i/>
          <w:iCs/>
          <w:lang w:val="en-GB"/>
        </w:rPr>
        <w:t>the inter-RAT measurement</w:t>
      </w:r>
      <w:r w:rsidRPr="000544C8">
        <w:rPr>
          <w:b/>
          <w:bCs/>
          <w:i/>
          <w:iCs/>
          <w:lang w:val="en-GB"/>
        </w:rPr>
        <w:t xml:space="preserve"> when only </w:t>
      </w:r>
      <w:r w:rsidR="006315F9">
        <w:rPr>
          <w:b/>
          <w:bCs/>
          <w:i/>
          <w:iCs/>
          <w:lang w:val="en-GB"/>
        </w:rPr>
        <w:t>E</w:t>
      </w:r>
      <w:r w:rsidR="006F1A82">
        <w:rPr>
          <w:b/>
          <w:bCs/>
          <w:i/>
          <w:iCs/>
          <w:lang w:val="en-GB"/>
        </w:rPr>
        <w:t>-UTRAN</w:t>
      </w:r>
      <w:r w:rsidRPr="000544C8">
        <w:rPr>
          <w:b/>
          <w:bCs/>
          <w:i/>
          <w:iCs/>
          <w:lang w:val="en-GB"/>
        </w:rPr>
        <w:t xml:space="preserve"> measurement objectives are configured</w:t>
      </w:r>
      <w:r w:rsidR="006F1A82">
        <w:rPr>
          <w:b/>
          <w:bCs/>
          <w:i/>
          <w:iCs/>
          <w:lang w:val="en-GB"/>
        </w:rPr>
        <w:t xml:space="preserve"> </w:t>
      </w:r>
    </w:p>
    <w:p w14:paraId="659D05AC" w14:textId="77777777" w:rsidR="007279C0" w:rsidRPr="007279C0" w:rsidRDefault="007279C0" w:rsidP="007279C0">
      <w:pPr>
        <w:rPr>
          <w:lang w:val="en-GB"/>
        </w:rPr>
      </w:pPr>
    </w:p>
    <w:p w14:paraId="62E7E982" w14:textId="6B5C9EFF" w:rsidR="009E6C3E" w:rsidRPr="00F14F28" w:rsidRDefault="009E6C3E" w:rsidP="009E6C3E">
      <w:pPr>
        <w:pStyle w:val="Heading1"/>
        <w:numPr>
          <w:ilvl w:val="1"/>
          <w:numId w:val="2"/>
        </w:numPr>
        <w:rPr>
          <w:rFonts w:asciiTheme="minorHAnsi" w:hAnsiTheme="minorHAnsi" w:cstheme="minorHAnsi"/>
          <w:lang w:eastAsia="zh-CN"/>
        </w:rPr>
      </w:pPr>
      <w:r>
        <w:rPr>
          <w:rFonts w:asciiTheme="minorHAnsi" w:hAnsiTheme="minorHAnsi" w:cstheme="minorHAnsi"/>
          <w:lang w:eastAsia="zh-CN"/>
        </w:rPr>
        <w:t>Overhead</w:t>
      </w:r>
    </w:p>
    <w:p w14:paraId="2CF7ECCA" w14:textId="2D173663" w:rsidR="00CE5150" w:rsidRDefault="00954E2D" w:rsidP="00CE5150">
      <w:pPr>
        <w:overflowPunct w:val="0"/>
        <w:autoSpaceDE w:val="0"/>
        <w:autoSpaceDN w:val="0"/>
        <w:adjustRightInd w:val="0"/>
        <w:spacing w:after="180" w:line="240" w:lineRule="auto"/>
        <w:textAlignment w:val="baseline"/>
        <w:rPr>
          <w:rFonts w:cstheme="minorHAnsi"/>
          <w:bCs/>
          <w:color w:val="000000"/>
        </w:rPr>
      </w:pPr>
      <w:r>
        <w:rPr>
          <w:rFonts w:cstheme="minorHAnsi"/>
          <w:bCs/>
          <w:color w:val="000000"/>
        </w:rPr>
        <w:t>T</w:t>
      </w:r>
      <w:r w:rsidR="00CE5150" w:rsidRPr="00235058">
        <w:rPr>
          <w:rFonts w:cstheme="minorHAnsi"/>
          <w:bCs/>
          <w:color w:val="000000"/>
        </w:rPr>
        <w:t>he</w:t>
      </w:r>
      <w:r w:rsidR="00CE5150" w:rsidRPr="004C2235">
        <w:rPr>
          <w:rFonts w:cstheme="minorHAnsi"/>
          <w:bCs/>
          <w:color w:val="000000"/>
        </w:rPr>
        <w:t xml:space="preserve"> overhead</w:t>
      </w:r>
      <w:r w:rsidR="00AB618B" w:rsidRPr="004C2235">
        <w:rPr>
          <w:rFonts w:cstheme="minorHAnsi"/>
          <w:bCs/>
          <w:color w:val="000000"/>
        </w:rPr>
        <w:t xml:space="preserve"> </w:t>
      </w:r>
      <w:r w:rsidR="00CE5150" w:rsidRPr="004C2235">
        <w:rPr>
          <w:rFonts w:cstheme="minorHAnsi"/>
          <w:bCs/>
          <w:color w:val="000000"/>
        </w:rPr>
        <w:t>(</w:t>
      </w:r>
      <w:r w:rsidR="00AB618B" w:rsidRPr="004C2235">
        <w:rPr>
          <w:rFonts w:cstheme="minorHAnsi"/>
          <w:bCs/>
          <w:color w:val="000000"/>
        </w:rPr>
        <w:t>e.g. h</w:t>
      </w:r>
      <w:r w:rsidR="00CE5150" w:rsidRPr="004C2235">
        <w:rPr>
          <w:rFonts w:cstheme="minorHAnsi"/>
          <w:bCs/>
          <w:color w:val="000000"/>
        </w:rPr>
        <w:t>ow many gaps can be configured as the concurrent gap) was also discussed in the last meeting.</w:t>
      </w:r>
      <w:r w:rsidR="00B73B65">
        <w:rPr>
          <w:rFonts w:cstheme="minorHAnsi"/>
          <w:bCs/>
          <w:color w:val="000000"/>
        </w:rPr>
        <w:t xml:space="preserve"> One of open issues was</w:t>
      </w:r>
      <w:r w:rsidR="00052834">
        <w:rPr>
          <w:rFonts w:cstheme="minorHAnsi"/>
          <w:bCs/>
          <w:color w:val="000000"/>
        </w:rPr>
        <w:t xml:space="preserve"> self-contained as below.</w:t>
      </w:r>
    </w:p>
    <w:tbl>
      <w:tblPr>
        <w:tblStyle w:val="TableGrid"/>
        <w:tblW w:w="0" w:type="auto"/>
        <w:tblLook w:val="04A0" w:firstRow="1" w:lastRow="0" w:firstColumn="1" w:lastColumn="0" w:noHBand="0" w:noVBand="1"/>
      </w:tblPr>
      <w:tblGrid>
        <w:gridCol w:w="9629"/>
      </w:tblGrid>
      <w:tr w:rsidR="00CE5150" w14:paraId="6D7B02D5" w14:textId="77777777" w:rsidTr="00320FB4">
        <w:tc>
          <w:tcPr>
            <w:tcW w:w="9629" w:type="dxa"/>
          </w:tcPr>
          <w:p w14:paraId="5A5DAC2D" w14:textId="77777777" w:rsidR="00D31E92" w:rsidRPr="005E4E3E" w:rsidRDefault="00D31E92" w:rsidP="00D31E92">
            <w:pPr>
              <w:pStyle w:val="Heading4"/>
              <w:rPr>
                <w:b/>
                <w:i/>
                <w:iCs/>
                <w:sz w:val="20"/>
                <w:szCs w:val="16"/>
              </w:rPr>
            </w:pPr>
            <w:r w:rsidRPr="005E4E3E">
              <w:rPr>
                <w:b/>
                <w:sz w:val="20"/>
                <w:szCs w:val="16"/>
              </w:rPr>
              <w:t>Issue 2-4-1: Whether to define the overhead cap</w:t>
            </w:r>
          </w:p>
          <w:p w14:paraId="56A3123D" w14:textId="77777777" w:rsidR="00D31E92" w:rsidRPr="00FC3123" w:rsidRDefault="00D31E92" w:rsidP="00D31E92">
            <w:pPr>
              <w:pStyle w:val="ListParagraph"/>
              <w:numPr>
                <w:ilvl w:val="0"/>
                <w:numId w:val="22"/>
              </w:numPr>
              <w:overflowPunct w:val="0"/>
              <w:autoSpaceDE w:val="0"/>
              <w:autoSpaceDN w:val="0"/>
              <w:adjustRightInd w:val="0"/>
              <w:spacing w:after="180"/>
              <w:textAlignment w:val="baseline"/>
              <w:rPr>
                <w:rFonts w:cstheme="minorHAnsi"/>
                <w:sz w:val="20"/>
                <w:szCs w:val="20"/>
                <w:lang w:eastAsia="zh-CN"/>
              </w:rPr>
            </w:pPr>
            <w:r w:rsidRPr="00FC3123">
              <w:rPr>
                <w:rFonts w:eastAsia="PMingLiU" w:cstheme="minorHAnsi" w:hint="eastAsia"/>
                <w:sz w:val="20"/>
                <w:szCs w:val="20"/>
                <w:lang w:eastAsia="zh-TW"/>
              </w:rPr>
              <w:t>O</w:t>
            </w:r>
            <w:r w:rsidRPr="00FC3123">
              <w:rPr>
                <w:rFonts w:eastAsia="PMingLiU" w:cstheme="minorHAnsi"/>
                <w:sz w:val="20"/>
                <w:szCs w:val="20"/>
                <w:lang w:eastAsia="zh-TW"/>
              </w:rPr>
              <w:t>pen issue</w:t>
            </w:r>
          </w:p>
          <w:p w14:paraId="48FF8A79" w14:textId="77777777" w:rsidR="00D31E92" w:rsidRPr="00FC3123" w:rsidRDefault="00D31E92" w:rsidP="00D31E92">
            <w:pPr>
              <w:pStyle w:val="ListParagraph"/>
              <w:numPr>
                <w:ilvl w:val="1"/>
                <w:numId w:val="22"/>
              </w:numPr>
              <w:spacing w:after="120" w:line="240" w:lineRule="auto"/>
              <w:contextualSpacing w:val="0"/>
              <w:rPr>
                <w:rFonts w:eastAsia="PMingLiU" w:cstheme="minorHAnsi"/>
                <w:sz w:val="20"/>
                <w:szCs w:val="20"/>
                <w:lang w:eastAsia="zh-TW"/>
              </w:rPr>
            </w:pPr>
            <w:r w:rsidRPr="00FC3123">
              <w:rPr>
                <w:rFonts w:eastAsia="PMingLiU" w:cstheme="minorHAnsi"/>
                <w:sz w:val="20"/>
                <w:szCs w:val="20"/>
                <w:lang w:eastAsia="zh-TW"/>
              </w:rPr>
              <w:t>Option 1: Yes</w:t>
            </w:r>
          </w:p>
          <w:p w14:paraId="0E701568" w14:textId="77777777" w:rsidR="00D31E92" w:rsidRPr="00FC3123" w:rsidRDefault="00D31E92" w:rsidP="00D31E92">
            <w:pPr>
              <w:pStyle w:val="ListParagraph"/>
              <w:numPr>
                <w:ilvl w:val="1"/>
                <w:numId w:val="22"/>
              </w:numPr>
              <w:spacing w:after="120" w:line="240" w:lineRule="auto"/>
              <w:contextualSpacing w:val="0"/>
              <w:rPr>
                <w:rFonts w:eastAsia="PMingLiU" w:cstheme="minorHAnsi"/>
                <w:sz w:val="20"/>
                <w:szCs w:val="20"/>
                <w:lang w:eastAsia="zh-TW"/>
              </w:rPr>
            </w:pPr>
            <w:r w:rsidRPr="00FC3123">
              <w:rPr>
                <w:rFonts w:eastAsia="PMingLiU" w:cstheme="minorHAnsi"/>
                <w:sz w:val="20"/>
                <w:szCs w:val="20"/>
                <w:lang w:eastAsia="zh-TW"/>
              </w:rPr>
              <w:t xml:space="preserve">Option 2: No </w:t>
            </w:r>
          </w:p>
          <w:p w14:paraId="7CF1FB43" w14:textId="77777777" w:rsidR="00D31E92" w:rsidRPr="00FC3123" w:rsidRDefault="00D31E92" w:rsidP="00D31E92">
            <w:pPr>
              <w:pStyle w:val="ListParagraph"/>
              <w:numPr>
                <w:ilvl w:val="1"/>
                <w:numId w:val="22"/>
              </w:numPr>
              <w:spacing w:after="120" w:line="240" w:lineRule="auto"/>
              <w:contextualSpacing w:val="0"/>
              <w:rPr>
                <w:rFonts w:eastAsia="PMingLiU" w:cstheme="minorHAnsi"/>
                <w:sz w:val="20"/>
                <w:szCs w:val="20"/>
                <w:lang w:eastAsia="zh-TW"/>
              </w:rPr>
            </w:pPr>
            <w:r w:rsidRPr="00FC3123">
              <w:rPr>
                <w:rFonts w:eastAsia="PMingLiU" w:cstheme="minorHAnsi"/>
                <w:sz w:val="20"/>
                <w:szCs w:val="20"/>
                <w:lang w:eastAsia="zh-TW"/>
              </w:rPr>
              <w:t>Option 3: Up to UE capability</w:t>
            </w:r>
          </w:p>
          <w:p w14:paraId="1E6A4237" w14:textId="66154AFF" w:rsidR="00CE5150" w:rsidRPr="00AB618B" w:rsidRDefault="00CE5150" w:rsidP="00E35C61">
            <w:pPr>
              <w:numPr>
                <w:ilvl w:val="1"/>
                <w:numId w:val="9"/>
              </w:numPr>
              <w:overflowPunct w:val="0"/>
              <w:autoSpaceDE w:val="0"/>
              <w:autoSpaceDN w:val="0"/>
              <w:adjustRightInd w:val="0"/>
              <w:spacing w:after="180" w:line="240" w:lineRule="auto"/>
              <w:textAlignment w:val="baseline"/>
              <w:rPr>
                <w:rFonts w:cstheme="minorHAnsi"/>
                <w:b/>
                <w:color w:val="000000"/>
              </w:rPr>
            </w:pPr>
          </w:p>
        </w:tc>
      </w:tr>
    </w:tbl>
    <w:p w14:paraId="232890D4" w14:textId="77777777" w:rsidR="00CE5150" w:rsidRPr="001C1020" w:rsidRDefault="00CE5150" w:rsidP="00CE5150">
      <w:pPr>
        <w:overflowPunct w:val="0"/>
        <w:autoSpaceDE w:val="0"/>
        <w:autoSpaceDN w:val="0"/>
        <w:adjustRightInd w:val="0"/>
        <w:spacing w:after="180" w:line="240" w:lineRule="auto"/>
        <w:textAlignment w:val="baseline"/>
        <w:rPr>
          <w:rFonts w:cstheme="minorHAnsi"/>
          <w:b/>
          <w:color w:val="000000"/>
          <w:highlight w:val="yellow"/>
        </w:rPr>
      </w:pPr>
    </w:p>
    <w:p w14:paraId="4E3F3C76" w14:textId="5E20E591" w:rsidR="008E4BEA" w:rsidRPr="008E0E31" w:rsidRDefault="001E7996" w:rsidP="008E0E31">
      <w:r w:rsidRPr="00BD19F6">
        <w:rPr>
          <w:rFonts w:cstheme="minorHAnsi"/>
        </w:rPr>
        <w:t>Obviously, this</w:t>
      </w:r>
      <w:r w:rsidR="00CE5150" w:rsidRPr="00BD19F6">
        <w:rPr>
          <w:rFonts w:cstheme="minorHAnsi"/>
        </w:rPr>
        <w:t xml:space="preserve"> is two-folder issue. The unscheduled data within a gap may reduce the system efficiency. In order to balance the measurement delay and the system capacity, the maximum number of concurrent multiple gap patterns configured within a period shall be limited. </w:t>
      </w:r>
      <w:r w:rsidR="0056166A">
        <w:rPr>
          <w:rFonts w:cstheme="minorHAnsi"/>
        </w:rPr>
        <w:t>It was noted that o</w:t>
      </w:r>
      <w:r w:rsidR="002C00A9">
        <w:t xml:space="preserve">verhead requirements </w:t>
      </w:r>
      <w:r w:rsidR="007B263B">
        <w:t xml:space="preserve">may lead some </w:t>
      </w:r>
      <w:r w:rsidR="002C00A9">
        <w:t>restrict</w:t>
      </w:r>
      <w:r w:rsidR="007B263B">
        <w:t>ion on</w:t>
      </w:r>
      <w:r w:rsidR="002C00A9">
        <w:t xml:space="preserve"> NW </w:t>
      </w:r>
      <w:r w:rsidR="0056166A">
        <w:t>configuration</w:t>
      </w:r>
      <w:r w:rsidR="002C00A9">
        <w:t xml:space="preserve"> flexibility. </w:t>
      </w:r>
      <w:r w:rsidR="007B263B">
        <w:t>However, more importantly</w:t>
      </w:r>
      <w:r w:rsidR="002C00A9">
        <w:t xml:space="preserve"> it can he</w:t>
      </w:r>
      <w:r w:rsidR="003171CF">
        <w:t>l</w:t>
      </w:r>
      <w:r w:rsidR="002C00A9">
        <w:t>p to eliminate the overlapping problem.</w:t>
      </w:r>
      <w:r w:rsidR="00B9704E" w:rsidRPr="00E6763B">
        <w:rPr>
          <w:rFonts w:cstheme="minorHAnsi"/>
          <w:b/>
          <w:bCs/>
        </w:rPr>
        <w:t xml:space="preserve"> </w:t>
      </w:r>
      <w:r w:rsidR="00AF69B2" w:rsidRPr="008E0E31">
        <w:t>And the high</w:t>
      </w:r>
      <w:r w:rsidR="00B9704E" w:rsidRPr="008E0E31">
        <w:t xml:space="preserve"> overhead of gap </w:t>
      </w:r>
      <w:r w:rsidR="00294D72" w:rsidRPr="008E0E31">
        <w:t>eventually impact</w:t>
      </w:r>
      <w:r w:rsidR="00AF69B2" w:rsidRPr="008E0E31">
        <w:t>s</w:t>
      </w:r>
      <w:r w:rsidR="00294D72" w:rsidRPr="008E0E31">
        <w:t xml:space="preserve"> </w:t>
      </w:r>
      <w:r w:rsidR="00AF69B2" w:rsidRPr="008E0E31">
        <w:t>the</w:t>
      </w:r>
      <w:r w:rsidR="00294D72" w:rsidRPr="008E0E31">
        <w:t xml:space="preserve"> network </w:t>
      </w:r>
      <w:r w:rsidR="005408BA" w:rsidRPr="008E0E31">
        <w:t xml:space="preserve">efficiency. </w:t>
      </w:r>
      <w:r w:rsidR="00294D72" w:rsidRPr="008E0E31">
        <w:t xml:space="preserve"> </w:t>
      </w:r>
    </w:p>
    <w:p w14:paraId="26B3084F" w14:textId="062DED60" w:rsidR="00D01C4A" w:rsidRDefault="00F179E8" w:rsidP="00CE5150">
      <w:pPr>
        <w:overflowPunct w:val="0"/>
        <w:autoSpaceDE w:val="0"/>
        <w:autoSpaceDN w:val="0"/>
        <w:adjustRightInd w:val="0"/>
        <w:spacing w:after="180" w:line="240" w:lineRule="auto"/>
        <w:textAlignment w:val="baseline"/>
        <w:rPr>
          <w:rFonts w:cstheme="minorHAnsi"/>
          <w:color w:val="000000"/>
        </w:rPr>
      </w:pPr>
      <w:r>
        <w:rPr>
          <w:rFonts w:cstheme="minorHAnsi"/>
          <w:color w:val="000000"/>
        </w:rPr>
        <w:t xml:space="preserve">However, how many gap overhead is totally up to NW </w:t>
      </w:r>
      <w:r w:rsidR="00294232">
        <w:rPr>
          <w:rFonts w:cstheme="minorHAnsi"/>
          <w:color w:val="000000"/>
        </w:rPr>
        <w:t>implementation indeed. And r</w:t>
      </w:r>
      <w:r w:rsidR="003D35E9" w:rsidRPr="00D01C4A">
        <w:rPr>
          <w:rFonts w:cstheme="minorHAnsi"/>
          <w:color w:val="000000"/>
        </w:rPr>
        <w:t xml:space="preserve">egarding </w:t>
      </w:r>
      <w:proofErr w:type="spellStart"/>
      <w:r w:rsidR="003D35E9" w:rsidRPr="00D01C4A">
        <w:rPr>
          <w:rFonts w:cstheme="minorHAnsi"/>
          <w:color w:val="000000"/>
        </w:rPr>
        <w:t>to</w:t>
      </w:r>
      <w:proofErr w:type="spellEnd"/>
      <w:r w:rsidR="003D35E9" w:rsidRPr="00D01C4A">
        <w:rPr>
          <w:rFonts w:cstheme="minorHAnsi"/>
          <w:color w:val="000000"/>
        </w:rPr>
        <w:t xml:space="preserve"> limited timeline for this WI, we can respect to NW </w:t>
      </w:r>
      <w:r w:rsidR="00E1552D" w:rsidRPr="00D01C4A">
        <w:rPr>
          <w:rFonts w:cstheme="minorHAnsi"/>
          <w:color w:val="000000"/>
        </w:rPr>
        <w:t>vendors’ s</w:t>
      </w:r>
      <w:r w:rsidR="003D35E9" w:rsidRPr="00D01C4A">
        <w:rPr>
          <w:rFonts w:cstheme="minorHAnsi"/>
          <w:color w:val="000000"/>
        </w:rPr>
        <w:t xml:space="preserve"> concern</w:t>
      </w:r>
      <w:r w:rsidR="00D01C4A" w:rsidRPr="00D01C4A">
        <w:rPr>
          <w:rFonts w:cstheme="minorHAnsi"/>
          <w:color w:val="000000"/>
        </w:rPr>
        <w:t xml:space="preserve"> to make compromise to Option 2 also.</w:t>
      </w:r>
    </w:p>
    <w:p w14:paraId="20B085FA" w14:textId="4D5E866E" w:rsidR="00D01C4A" w:rsidRPr="00E6763B" w:rsidRDefault="00D01C4A" w:rsidP="00CE5150">
      <w:pPr>
        <w:overflowPunct w:val="0"/>
        <w:autoSpaceDE w:val="0"/>
        <w:autoSpaceDN w:val="0"/>
        <w:adjustRightInd w:val="0"/>
        <w:spacing w:after="180" w:line="240" w:lineRule="auto"/>
        <w:textAlignment w:val="baseline"/>
        <w:rPr>
          <w:rFonts w:cstheme="minorHAnsi"/>
          <w:b/>
          <w:bCs/>
          <w:i/>
          <w:iCs/>
          <w:color w:val="000000"/>
        </w:rPr>
      </w:pPr>
      <w:r w:rsidRPr="0078385C">
        <w:rPr>
          <w:rFonts w:cstheme="minorHAnsi"/>
          <w:b/>
          <w:bCs/>
          <w:i/>
          <w:iCs/>
          <w:color w:val="000000"/>
          <w:u w:val="single"/>
        </w:rPr>
        <w:t>Proposal</w:t>
      </w:r>
      <w:r w:rsidR="00625F8D" w:rsidRPr="0078385C">
        <w:rPr>
          <w:rFonts w:cstheme="minorHAnsi"/>
          <w:b/>
          <w:bCs/>
          <w:i/>
          <w:iCs/>
          <w:color w:val="000000"/>
          <w:u w:val="single"/>
        </w:rPr>
        <w:t xml:space="preserve"> </w:t>
      </w:r>
      <w:r w:rsidR="00B812B1">
        <w:rPr>
          <w:rFonts w:cstheme="minorHAnsi"/>
          <w:b/>
          <w:bCs/>
          <w:i/>
          <w:iCs/>
          <w:color w:val="000000"/>
          <w:u w:val="single"/>
        </w:rPr>
        <w:t>2</w:t>
      </w:r>
      <w:r w:rsidRPr="0078385C">
        <w:rPr>
          <w:rFonts w:cstheme="minorHAnsi"/>
          <w:b/>
          <w:bCs/>
          <w:i/>
          <w:iCs/>
          <w:color w:val="000000"/>
        </w:rPr>
        <w:t xml:space="preserve">: </w:t>
      </w:r>
      <w:r w:rsidR="00691FD2" w:rsidRPr="0078385C">
        <w:rPr>
          <w:rFonts w:cstheme="minorHAnsi"/>
          <w:b/>
          <w:bCs/>
          <w:i/>
          <w:iCs/>
          <w:color w:val="000000"/>
        </w:rPr>
        <w:t xml:space="preserve">No </w:t>
      </w:r>
      <w:r w:rsidR="002821D1" w:rsidRPr="0078385C">
        <w:rPr>
          <w:rFonts w:cstheme="minorHAnsi"/>
          <w:b/>
          <w:bCs/>
          <w:i/>
          <w:iCs/>
          <w:color w:val="000000"/>
        </w:rPr>
        <w:t xml:space="preserve">need to define the </w:t>
      </w:r>
      <w:r w:rsidR="003874A7" w:rsidRPr="0078385C">
        <w:rPr>
          <w:rFonts w:cstheme="minorHAnsi"/>
          <w:b/>
          <w:bCs/>
          <w:i/>
          <w:iCs/>
          <w:color w:val="000000"/>
        </w:rPr>
        <w:t>gap overhead cap</w:t>
      </w:r>
      <w:r w:rsidR="002821D1" w:rsidRPr="0078385C">
        <w:rPr>
          <w:rFonts w:cstheme="minorHAnsi"/>
          <w:b/>
          <w:bCs/>
          <w:i/>
          <w:iCs/>
          <w:color w:val="000000"/>
        </w:rPr>
        <w:t>.</w:t>
      </w:r>
    </w:p>
    <w:p w14:paraId="7E787E56" w14:textId="77777777" w:rsidR="008D2916" w:rsidRDefault="008D2916" w:rsidP="008D2916">
      <w:pPr>
        <w:pStyle w:val="Heading1"/>
        <w:numPr>
          <w:ilvl w:val="1"/>
          <w:numId w:val="2"/>
        </w:numPr>
        <w:rPr>
          <w:rFonts w:asciiTheme="minorHAnsi" w:hAnsiTheme="minorHAnsi" w:cstheme="minorHAnsi"/>
          <w:lang w:eastAsia="zh-CN"/>
        </w:rPr>
      </w:pPr>
      <w:r>
        <w:rPr>
          <w:rFonts w:asciiTheme="minorHAnsi" w:hAnsiTheme="minorHAnsi" w:cstheme="minorHAnsi"/>
          <w:lang w:eastAsia="zh-CN"/>
        </w:rPr>
        <w:t>Overlapping of the concurrent MGs</w:t>
      </w:r>
    </w:p>
    <w:p w14:paraId="699DFEEC" w14:textId="77777777" w:rsidR="00852958" w:rsidRDefault="00852958" w:rsidP="00852958">
      <w:pPr>
        <w:overflowPunct w:val="0"/>
        <w:autoSpaceDE w:val="0"/>
        <w:autoSpaceDN w:val="0"/>
        <w:adjustRightInd w:val="0"/>
        <w:spacing w:after="180" w:line="240" w:lineRule="auto"/>
        <w:textAlignment w:val="baseline"/>
        <w:rPr>
          <w:rFonts w:cstheme="minorHAnsi"/>
          <w:b/>
          <w:color w:val="000000"/>
        </w:rPr>
      </w:pPr>
      <w:r w:rsidRPr="00480D8C">
        <w:rPr>
          <w:rFonts w:cstheme="minorHAnsi"/>
          <w:color w:val="000000"/>
        </w:rPr>
        <w:t xml:space="preserve">In order to avoid the overlapping among the different multiple MG instance configured as one of the concurrent multiple gap patterns, </w:t>
      </w:r>
      <w:r>
        <w:rPr>
          <w:rFonts w:cstheme="minorHAnsi"/>
          <w:color w:val="000000"/>
        </w:rPr>
        <w:t xml:space="preserve">it is nature to separate them with a specific time interval. </w:t>
      </w:r>
    </w:p>
    <w:p w14:paraId="3FE2E585" w14:textId="58DDAD94" w:rsidR="00852958" w:rsidRDefault="00852958" w:rsidP="00191567">
      <w:pPr>
        <w:spacing w:after="120"/>
      </w:pPr>
      <w:r w:rsidRPr="000D64BE">
        <w:t xml:space="preserve">The overlapping may be avoid or alleviated is RAN4 introduce some proximity restriction on the concurrent </w:t>
      </w:r>
      <w:proofErr w:type="spellStart"/>
      <w:r w:rsidRPr="000D64BE">
        <w:t>MGs.</w:t>
      </w:r>
      <w:proofErr w:type="spellEnd"/>
      <w:r w:rsidR="002B4C6B">
        <w:t xml:space="preserve"> And the exact conditions on the pro</w:t>
      </w:r>
      <w:r w:rsidR="00D71DFE">
        <w:t>ximity for overlapping was FFS according to the agreements [] below.</w:t>
      </w:r>
    </w:p>
    <w:tbl>
      <w:tblPr>
        <w:tblStyle w:val="TableGrid"/>
        <w:tblW w:w="0" w:type="auto"/>
        <w:tblLook w:val="04A0" w:firstRow="1" w:lastRow="0" w:firstColumn="1" w:lastColumn="0" w:noHBand="0" w:noVBand="1"/>
      </w:tblPr>
      <w:tblGrid>
        <w:gridCol w:w="9629"/>
      </w:tblGrid>
      <w:tr w:rsidR="00D71DFE" w14:paraId="7E104DE6" w14:textId="77777777" w:rsidTr="00D71DFE">
        <w:tc>
          <w:tcPr>
            <w:tcW w:w="9629" w:type="dxa"/>
          </w:tcPr>
          <w:p w14:paraId="41C5F1B1" w14:textId="77777777" w:rsidR="007A59E8" w:rsidRPr="00E86F72" w:rsidRDefault="007A59E8" w:rsidP="007A59E8">
            <w:pPr>
              <w:pStyle w:val="Heading4"/>
              <w:rPr>
                <w:b/>
                <w:i/>
                <w:iCs/>
                <w:sz w:val="20"/>
                <w:szCs w:val="16"/>
              </w:rPr>
            </w:pPr>
            <w:r w:rsidRPr="00E86F72">
              <w:rPr>
                <w:b/>
                <w:sz w:val="20"/>
                <w:szCs w:val="16"/>
              </w:rPr>
              <w:lastRenderedPageBreak/>
              <w:t xml:space="preserve">Issue 2-3-1: X value in proximity condition for overlapping in FR1. </w:t>
            </w:r>
          </w:p>
          <w:p w14:paraId="61D5F980" w14:textId="77777777" w:rsidR="007A59E8" w:rsidRDefault="007A59E8" w:rsidP="007A59E8">
            <w:pPr>
              <w:pStyle w:val="ListParagraph"/>
              <w:numPr>
                <w:ilvl w:val="0"/>
                <w:numId w:val="22"/>
              </w:numPr>
              <w:overflowPunct w:val="0"/>
              <w:autoSpaceDE w:val="0"/>
              <w:autoSpaceDN w:val="0"/>
              <w:adjustRightInd w:val="0"/>
              <w:spacing w:after="180"/>
              <w:textAlignment w:val="baseline"/>
              <w:rPr>
                <w:rFonts w:cstheme="minorHAnsi"/>
                <w:lang w:eastAsia="zh-CN"/>
              </w:rPr>
            </w:pPr>
            <w:r>
              <w:rPr>
                <w:rFonts w:cstheme="minorHAnsi"/>
                <w:lang w:eastAsia="zh-CN"/>
              </w:rPr>
              <w:t>Agreement</w:t>
            </w:r>
          </w:p>
          <w:p w14:paraId="68D19A69" w14:textId="77777777" w:rsidR="007A59E8" w:rsidRDefault="007A59E8" w:rsidP="007A59E8">
            <w:pPr>
              <w:pStyle w:val="ListParagraph"/>
              <w:numPr>
                <w:ilvl w:val="1"/>
                <w:numId w:val="22"/>
              </w:numPr>
              <w:overflowPunct w:val="0"/>
              <w:autoSpaceDE w:val="0"/>
              <w:autoSpaceDN w:val="0"/>
              <w:adjustRightInd w:val="0"/>
              <w:spacing w:after="180"/>
              <w:textAlignment w:val="baseline"/>
              <w:rPr>
                <w:rFonts w:cstheme="minorHAnsi"/>
                <w:lang w:eastAsia="zh-CN"/>
              </w:rPr>
            </w:pPr>
            <w:r>
              <w:rPr>
                <w:rFonts w:cstheme="minorHAnsi"/>
                <w:lang w:eastAsia="zh-CN"/>
              </w:rPr>
              <w:t>Consider as least X=4 in proximity condition for overlapping in FR1</w:t>
            </w:r>
          </w:p>
          <w:p w14:paraId="4C1D9219" w14:textId="77777777" w:rsidR="007A59E8" w:rsidRDefault="007A59E8" w:rsidP="007A59E8">
            <w:pPr>
              <w:pStyle w:val="ListParagraph"/>
              <w:numPr>
                <w:ilvl w:val="2"/>
                <w:numId w:val="22"/>
              </w:numPr>
              <w:overflowPunct w:val="0"/>
              <w:autoSpaceDE w:val="0"/>
              <w:autoSpaceDN w:val="0"/>
              <w:adjustRightInd w:val="0"/>
              <w:spacing w:after="180"/>
              <w:textAlignment w:val="baseline"/>
              <w:rPr>
                <w:rFonts w:cstheme="minorHAnsi"/>
                <w:lang w:eastAsia="zh-CN"/>
              </w:rPr>
            </w:pPr>
            <w:r>
              <w:rPr>
                <w:rFonts w:cstheme="minorHAnsi"/>
                <w:lang w:eastAsia="zh-CN"/>
              </w:rPr>
              <w:t>FFS to introduce X=0 as an optional UE capability</w:t>
            </w:r>
          </w:p>
          <w:p w14:paraId="257AAEC3" w14:textId="77777777" w:rsidR="007A59E8" w:rsidRDefault="007A59E8" w:rsidP="007A59E8">
            <w:pPr>
              <w:rPr>
                <w:rFonts w:eastAsia="Malgun Gothic"/>
              </w:rPr>
            </w:pPr>
          </w:p>
          <w:p w14:paraId="6E8F34F8" w14:textId="77777777" w:rsidR="007A59E8" w:rsidRPr="00E86F72" w:rsidRDefault="007A59E8" w:rsidP="007A59E8">
            <w:pPr>
              <w:pStyle w:val="Heading4"/>
              <w:rPr>
                <w:b/>
                <w:i/>
                <w:iCs/>
                <w:sz w:val="20"/>
                <w:szCs w:val="16"/>
              </w:rPr>
            </w:pPr>
            <w:r w:rsidRPr="00E86F72">
              <w:rPr>
                <w:b/>
                <w:sz w:val="20"/>
                <w:szCs w:val="16"/>
              </w:rPr>
              <w:t>Issue 2-3-2: X value in proximity condition for overlapping in FR2</w:t>
            </w:r>
          </w:p>
          <w:p w14:paraId="06F00EE6" w14:textId="77777777" w:rsidR="007A59E8" w:rsidRDefault="007A59E8" w:rsidP="007A59E8">
            <w:pPr>
              <w:pStyle w:val="ListParagraph"/>
              <w:numPr>
                <w:ilvl w:val="0"/>
                <w:numId w:val="22"/>
              </w:numPr>
              <w:overflowPunct w:val="0"/>
              <w:autoSpaceDE w:val="0"/>
              <w:autoSpaceDN w:val="0"/>
              <w:adjustRightInd w:val="0"/>
              <w:spacing w:after="180"/>
              <w:textAlignment w:val="baseline"/>
              <w:rPr>
                <w:rFonts w:cstheme="minorHAnsi"/>
                <w:lang w:eastAsia="zh-CN"/>
              </w:rPr>
            </w:pPr>
            <w:r>
              <w:rPr>
                <w:rFonts w:cstheme="minorHAnsi"/>
                <w:lang w:eastAsia="zh-CN"/>
              </w:rPr>
              <w:t>Open issue</w:t>
            </w:r>
          </w:p>
          <w:p w14:paraId="42784A52" w14:textId="77777777" w:rsidR="007A59E8" w:rsidRDefault="007A59E8" w:rsidP="007A59E8">
            <w:pPr>
              <w:pStyle w:val="ListParagraph"/>
              <w:numPr>
                <w:ilvl w:val="1"/>
                <w:numId w:val="22"/>
              </w:numPr>
              <w:overflowPunct w:val="0"/>
              <w:autoSpaceDE w:val="0"/>
              <w:autoSpaceDN w:val="0"/>
              <w:adjustRightInd w:val="0"/>
              <w:spacing w:after="180"/>
              <w:textAlignment w:val="baseline"/>
              <w:rPr>
                <w:rFonts w:cstheme="minorHAnsi"/>
                <w:lang w:eastAsia="zh-CN"/>
              </w:rPr>
            </w:pPr>
            <w:r>
              <w:rPr>
                <w:rFonts w:cstheme="minorHAnsi"/>
                <w:lang w:eastAsia="zh-CN"/>
              </w:rPr>
              <w:t>FFS to consider as least X=4 in proximity condition for overlapping in FR2</w:t>
            </w:r>
          </w:p>
          <w:p w14:paraId="1BC8118B" w14:textId="77777777" w:rsidR="007A59E8" w:rsidRDefault="007A59E8" w:rsidP="007A59E8">
            <w:pPr>
              <w:pStyle w:val="ListParagraph"/>
              <w:numPr>
                <w:ilvl w:val="2"/>
                <w:numId w:val="22"/>
              </w:numPr>
              <w:overflowPunct w:val="0"/>
              <w:autoSpaceDE w:val="0"/>
              <w:autoSpaceDN w:val="0"/>
              <w:adjustRightInd w:val="0"/>
              <w:spacing w:after="180"/>
              <w:textAlignment w:val="baseline"/>
              <w:rPr>
                <w:rFonts w:cstheme="minorHAnsi"/>
                <w:lang w:eastAsia="zh-CN"/>
              </w:rPr>
            </w:pPr>
            <w:r>
              <w:rPr>
                <w:rFonts w:cstheme="minorHAnsi"/>
                <w:lang w:eastAsia="zh-CN"/>
              </w:rPr>
              <w:t>FFS to introduce X=0 as an optional UE capability</w:t>
            </w:r>
          </w:p>
          <w:p w14:paraId="08F6C5D6" w14:textId="2038E56B" w:rsidR="00D71DFE" w:rsidRPr="00E344B5" w:rsidRDefault="00D71DFE" w:rsidP="00E35C61">
            <w:pPr>
              <w:pStyle w:val="ListParagraph"/>
              <w:numPr>
                <w:ilvl w:val="3"/>
                <w:numId w:val="14"/>
              </w:numPr>
              <w:overflowPunct w:val="0"/>
              <w:autoSpaceDE w:val="0"/>
              <w:autoSpaceDN w:val="0"/>
              <w:adjustRightInd w:val="0"/>
              <w:spacing w:after="180"/>
              <w:textAlignment w:val="baseline"/>
            </w:pPr>
          </w:p>
        </w:tc>
      </w:tr>
    </w:tbl>
    <w:p w14:paraId="4B58DF68" w14:textId="77777777" w:rsidR="00D71DFE" w:rsidRPr="00F02EA9" w:rsidRDefault="00D71DFE" w:rsidP="00191567">
      <w:pPr>
        <w:spacing w:after="120"/>
        <w:rPr>
          <w:rFonts w:cstheme="minorHAnsi"/>
          <w:b/>
          <w:i/>
          <w:iCs/>
          <w:color w:val="000000"/>
        </w:rPr>
      </w:pPr>
    </w:p>
    <w:p w14:paraId="3EC73A5A" w14:textId="3027E8F7" w:rsidR="00916BC1" w:rsidRDefault="005C12F1" w:rsidP="00852958">
      <w:pPr>
        <w:overflowPunct w:val="0"/>
        <w:autoSpaceDE w:val="0"/>
        <w:autoSpaceDN w:val="0"/>
        <w:adjustRightInd w:val="0"/>
        <w:spacing w:after="180" w:line="240" w:lineRule="auto"/>
        <w:textAlignment w:val="baseline"/>
        <w:rPr>
          <w:rFonts w:cstheme="minorHAnsi"/>
          <w:color w:val="000000"/>
        </w:rPr>
      </w:pPr>
      <w:r>
        <w:rPr>
          <w:rFonts w:cstheme="minorHAnsi"/>
          <w:color w:val="000000"/>
        </w:rPr>
        <w:t>As we explained in [</w:t>
      </w:r>
      <w:r w:rsidR="00984455">
        <w:rPr>
          <w:rFonts w:cstheme="minorHAnsi"/>
          <w:color w:val="000000"/>
        </w:rPr>
        <w:t>5</w:t>
      </w:r>
      <w:r>
        <w:rPr>
          <w:rFonts w:cstheme="minorHAnsi"/>
          <w:color w:val="000000"/>
        </w:rPr>
        <w:t xml:space="preserve">], </w:t>
      </w:r>
      <w:r w:rsidR="003634EA">
        <w:rPr>
          <w:rFonts w:cstheme="minorHAnsi"/>
          <w:color w:val="000000"/>
        </w:rPr>
        <w:t xml:space="preserve">one important purpose of this condition is to </w:t>
      </w:r>
      <w:r w:rsidR="00AB7A26">
        <w:rPr>
          <w:rFonts w:cstheme="minorHAnsi"/>
          <w:color w:val="000000"/>
        </w:rPr>
        <w:t>guarantee</w:t>
      </w:r>
      <w:r w:rsidR="003634EA">
        <w:rPr>
          <w:rFonts w:cstheme="minorHAnsi"/>
          <w:color w:val="000000"/>
        </w:rPr>
        <w:t xml:space="preserve"> UE processing time. </w:t>
      </w:r>
      <w:r w:rsidR="00AB7A26">
        <w:rPr>
          <w:rFonts w:cstheme="minorHAnsi"/>
          <w:color w:val="000000"/>
        </w:rPr>
        <w:t xml:space="preserve">Thus the same value can </w:t>
      </w:r>
      <w:r w:rsidR="00FB582B">
        <w:rPr>
          <w:rFonts w:cstheme="minorHAnsi"/>
          <w:color w:val="000000"/>
        </w:rPr>
        <w:t xml:space="preserve">be helpful to reduce UE implementation complexity. </w:t>
      </w:r>
    </w:p>
    <w:p w14:paraId="680A119E" w14:textId="7E50AB5D" w:rsidR="00845803" w:rsidRDefault="00FB582B" w:rsidP="00FB582B">
      <w:pPr>
        <w:overflowPunct w:val="0"/>
        <w:autoSpaceDE w:val="0"/>
        <w:autoSpaceDN w:val="0"/>
        <w:adjustRightInd w:val="0"/>
        <w:spacing w:after="180" w:line="240" w:lineRule="auto"/>
        <w:textAlignment w:val="baseline"/>
      </w:pPr>
      <w:r>
        <w:rPr>
          <w:rFonts w:cstheme="minorHAnsi"/>
          <w:color w:val="000000"/>
        </w:rPr>
        <w:t>T</w:t>
      </w:r>
      <w:r w:rsidR="00F8244A">
        <w:t xml:space="preserve">herefore, </w:t>
      </w:r>
      <w:r w:rsidR="00845803">
        <w:t>we can propose that:</w:t>
      </w:r>
    </w:p>
    <w:p w14:paraId="6405E379" w14:textId="7159F727" w:rsidR="002804D1" w:rsidRPr="00B54D3F" w:rsidRDefault="00845803" w:rsidP="008D2916">
      <w:pPr>
        <w:rPr>
          <w:b/>
          <w:bCs/>
          <w:i/>
          <w:iCs/>
        </w:rPr>
      </w:pPr>
      <w:r w:rsidRPr="0078385C">
        <w:rPr>
          <w:b/>
          <w:bCs/>
          <w:i/>
          <w:iCs/>
          <w:u w:val="single"/>
        </w:rPr>
        <w:t>Proposal</w:t>
      </w:r>
      <w:r w:rsidR="008E0E31" w:rsidRPr="0078385C">
        <w:rPr>
          <w:b/>
          <w:bCs/>
          <w:i/>
          <w:iCs/>
          <w:u w:val="single"/>
        </w:rPr>
        <w:t xml:space="preserve"> </w:t>
      </w:r>
      <w:r w:rsidR="00B812B1">
        <w:rPr>
          <w:b/>
          <w:bCs/>
          <w:i/>
          <w:iCs/>
          <w:u w:val="single"/>
        </w:rPr>
        <w:t>3</w:t>
      </w:r>
      <w:r w:rsidRPr="0078385C">
        <w:rPr>
          <w:b/>
          <w:bCs/>
          <w:i/>
          <w:iCs/>
          <w:u w:val="single"/>
        </w:rPr>
        <w:t>:</w:t>
      </w:r>
      <w:r w:rsidRPr="0078385C">
        <w:rPr>
          <w:b/>
          <w:bCs/>
          <w:i/>
          <w:iCs/>
        </w:rPr>
        <w:t xml:space="preserve"> </w:t>
      </w:r>
      <w:r w:rsidR="008E0E31" w:rsidRPr="0078385C">
        <w:rPr>
          <w:b/>
          <w:bCs/>
          <w:i/>
          <w:iCs/>
        </w:rPr>
        <w:t>T</w:t>
      </w:r>
      <w:r w:rsidRPr="0078385C">
        <w:rPr>
          <w:b/>
          <w:bCs/>
          <w:i/>
          <w:iCs/>
        </w:rPr>
        <w:t>he minimal distance between two gap instance</w:t>
      </w:r>
      <w:r w:rsidR="0078385C" w:rsidRPr="0078385C">
        <w:rPr>
          <w:b/>
          <w:bCs/>
          <w:i/>
          <w:iCs/>
        </w:rPr>
        <w:t>s</w:t>
      </w:r>
      <w:r w:rsidRPr="0078385C">
        <w:rPr>
          <w:b/>
          <w:bCs/>
          <w:i/>
          <w:iCs/>
        </w:rPr>
        <w:t xml:space="preserve"> </w:t>
      </w:r>
      <w:r w:rsidR="00796A7B">
        <w:rPr>
          <w:b/>
          <w:bCs/>
          <w:i/>
          <w:iCs/>
        </w:rPr>
        <w:t xml:space="preserve">for both FR1 and FR2 </w:t>
      </w:r>
      <w:r w:rsidR="00FB582B">
        <w:rPr>
          <w:b/>
          <w:bCs/>
          <w:i/>
          <w:iCs/>
        </w:rPr>
        <w:t>can be same</w:t>
      </w:r>
      <w:r w:rsidR="00B54D3F" w:rsidRPr="0078385C">
        <w:rPr>
          <w:b/>
          <w:bCs/>
          <w:i/>
          <w:iCs/>
        </w:rPr>
        <w:t>.</w:t>
      </w:r>
    </w:p>
    <w:p w14:paraId="0DAFBD8C" w14:textId="77777777" w:rsidR="002965F9" w:rsidRDefault="008D2916" w:rsidP="008D2916">
      <w:r>
        <w:t xml:space="preserve">The </w:t>
      </w:r>
      <w:r w:rsidR="007C7885">
        <w:t xml:space="preserve">other </w:t>
      </w:r>
      <w:r>
        <w:t xml:space="preserve">critical issue on how </w:t>
      </w:r>
      <w:r w:rsidR="002965F9">
        <w:t>UE</w:t>
      </w:r>
      <w:r>
        <w:t xml:space="preserve"> handle the concurrent MGs overlapping issues.</w:t>
      </w:r>
      <w:r w:rsidRPr="008F2EAE">
        <w:t xml:space="preserve"> </w:t>
      </w:r>
    </w:p>
    <w:tbl>
      <w:tblPr>
        <w:tblStyle w:val="TableGrid"/>
        <w:tblW w:w="0" w:type="auto"/>
        <w:tblLook w:val="04A0" w:firstRow="1" w:lastRow="0" w:firstColumn="1" w:lastColumn="0" w:noHBand="0" w:noVBand="1"/>
      </w:tblPr>
      <w:tblGrid>
        <w:gridCol w:w="9629"/>
      </w:tblGrid>
      <w:tr w:rsidR="002965F9" w14:paraId="1CE9CC93" w14:textId="77777777" w:rsidTr="002965F9">
        <w:tc>
          <w:tcPr>
            <w:tcW w:w="9629" w:type="dxa"/>
          </w:tcPr>
          <w:p w14:paraId="18352383" w14:textId="77777777" w:rsidR="00C7636F" w:rsidRDefault="00C7636F" w:rsidP="00C7636F">
            <w:pPr>
              <w:pStyle w:val="Heading4"/>
              <w:rPr>
                <w:b/>
                <w:i/>
                <w:iCs/>
              </w:rPr>
            </w:pPr>
            <w:r>
              <w:rPr>
                <w:b/>
              </w:rPr>
              <w:t xml:space="preserve">Issue 2-3-3: UE </w:t>
            </w:r>
            <w:proofErr w:type="spellStart"/>
            <w:r>
              <w:rPr>
                <w:b/>
              </w:rPr>
              <w:t>behavior</w:t>
            </w:r>
            <w:proofErr w:type="spellEnd"/>
            <w:r>
              <w:rPr>
                <w:b/>
              </w:rPr>
              <w:t xml:space="preserve"> during colliding gap occasion</w:t>
            </w:r>
          </w:p>
          <w:p w14:paraId="49A00ACB" w14:textId="77777777" w:rsidR="00C7636F" w:rsidRDefault="00C7636F" w:rsidP="00C7636F">
            <w:pPr>
              <w:pStyle w:val="ListParagraph"/>
              <w:numPr>
                <w:ilvl w:val="0"/>
                <w:numId w:val="22"/>
              </w:numPr>
              <w:overflowPunct w:val="0"/>
              <w:autoSpaceDE w:val="0"/>
              <w:autoSpaceDN w:val="0"/>
              <w:adjustRightInd w:val="0"/>
              <w:spacing w:after="180"/>
              <w:textAlignment w:val="baseline"/>
              <w:rPr>
                <w:rFonts w:cstheme="minorHAnsi"/>
                <w:lang w:eastAsia="zh-CN"/>
              </w:rPr>
            </w:pPr>
            <w:r>
              <w:rPr>
                <w:rFonts w:eastAsia="PMingLiU" w:cstheme="minorHAnsi" w:hint="eastAsia"/>
                <w:lang w:eastAsia="zh-TW"/>
              </w:rPr>
              <w:t>O</w:t>
            </w:r>
            <w:r>
              <w:rPr>
                <w:rFonts w:eastAsia="PMingLiU" w:cstheme="minorHAnsi"/>
                <w:lang w:eastAsia="zh-TW"/>
              </w:rPr>
              <w:t>pen issue</w:t>
            </w:r>
          </w:p>
          <w:p w14:paraId="1BCADC0C" w14:textId="77777777" w:rsidR="00C7636F" w:rsidRDefault="00C7636F" w:rsidP="00C7636F">
            <w:pPr>
              <w:pStyle w:val="ListParagraph"/>
              <w:numPr>
                <w:ilvl w:val="1"/>
                <w:numId w:val="22"/>
              </w:numPr>
              <w:overflowPunct w:val="0"/>
              <w:autoSpaceDE w:val="0"/>
              <w:autoSpaceDN w:val="0"/>
              <w:adjustRightInd w:val="0"/>
              <w:spacing w:after="180"/>
              <w:textAlignment w:val="baseline"/>
              <w:rPr>
                <w:rFonts w:eastAsia="PMingLiU" w:cstheme="minorHAnsi"/>
                <w:lang w:eastAsia="zh-TW"/>
              </w:rPr>
            </w:pPr>
            <w:r>
              <w:rPr>
                <w:rFonts w:eastAsia="PMingLiU" w:cstheme="minorHAnsi"/>
                <w:lang w:eastAsia="zh-TW"/>
              </w:rPr>
              <w:t xml:space="preserve">Option 1: Priority rule </w:t>
            </w:r>
          </w:p>
          <w:p w14:paraId="50688B14" w14:textId="77777777" w:rsidR="00C7636F" w:rsidRDefault="00C7636F" w:rsidP="00C7636F">
            <w:pPr>
              <w:pStyle w:val="ListParagraph"/>
              <w:numPr>
                <w:ilvl w:val="2"/>
                <w:numId w:val="22"/>
              </w:numPr>
              <w:overflowPunct w:val="0"/>
              <w:autoSpaceDE w:val="0"/>
              <w:autoSpaceDN w:val="0"/>
              <w:adjustRightInd w:val="0"/>
              <w:spacing w:after="180"/>
              <w:textAlignment w:val="baseline"/>
              <w:rPr>
                <w:rFonts w:eastAsia="PMingLiU" w:cstheme="minorHAnsi"/>
                <w:lang w:eastAsia="zh-TW"/>
              </w:rPr>
            </w:pPr>
            <w:r>
              <w:rPr>
                <w:rFonts w:eastAsia="PMingLiU" w:cstheme="minorHAnsi"/>
                <w:lang w:eastAsia="zh-TW"/>
              </w:rPr>
              <w:t xml:space="preserve">UE will only do the measurement </w:t>
            </w:r>
            <w:proofErr w:type="spellStart"/>
            <w:r>
              <w:rPr>
                <w:rFonts w:eastAsia="PMingLiU" w:cstheme="minorHAnsi"/>
                <w:lang w:eastAsia="zh-TW"/>
              </w:rPr>
              <w:t>w.r.t.</w:t>
            </w:r>
            <w:proofErr w:type="spellEnd"/>
            <w:r>
              <w:rPr>
                <w:rFonts w:eastAsia="PMingLiU" w:cstheme="minorHAnsi"/>
                <w:lang w:eastAsia="zh-TW"/>
              </w:rPr>
              <w:t xml:space="preserve"> the gap with higher priority on all colliding occasions</w:t>
            </w:r>
          </w:p>
          <w:p w14:paraId="55AC6C7C" w14:textId="77777777" w:rsidR="00C7636F" w:rsidRDefault="00C7636F" w:rsidP="00C7636F">
            <w:pPr>
              <w:pStyle w:val="ListParagraph"/>
              <w:numPr>
                <w:ilvl w:val="2"/>
                <w:numId w:val="22"/>
              </w:numPr>
              <w:overflowPunct w:val="0"/>
              <w:autoSpaceDE w:val="0"/>
              <w:autoSpaceDN w:val="0"/>
              <w:adjustRightInd w:val="0"/>
              <w:spacing w:after="180"/>
              <w:textAlignment w:val="baseline"/>
              <w:rPr>
                <w:rFonts w:eastAsia="PMingLiU" w:cstheme="minorHAnsi"/>
                <w:lang w:eastAsia="zh-TW"/>
              </w:rPr>
            </w:pPr>
            <w:r>
              <w:rPr>
                <w:rFonts w:eastAsia="PMingLiU" w:cstheme="minorHAnsi"/>
                <w:lang w:eastAsia="zh-TW"/>
              </w:rPr>
              <w:t>The priority can be configurable or fixed</w:t>
            </w:r>
          </w:p>
          <w:p w14:paraId="52CAB24E" w14:textId="77777777" w:rsidR="00C7636F" w:rsidRDefault="00C7636F" w:rsidP="00C7636F">
            <w:pPr>
              <w:pStyle w:val="ListParagraph"/>
              <w:numPr>
                <w:ilvl w:val="1"/>
                <w:numId w:val="22"/>
              </w:numPr>
              <w:overflowPunct w:val="0"/>
              <w:autoSpaceDE w:val="0"/>
              <w:autoSpaceDN w:val="0"/>
              <w:adjustRightInd w:val="0"/>
              <w:spacing w:after="180"/>
              <w:textAlignment w:val="baseline"/>
              <w:rPr>
                <w:rFonts w:eastAsia="PMingLiU" w:cstheme="minorHAnsi"/>
                <w:lang w:eastAsia="zh-TW"/>
              </w:rPr>
            </w:pPr>
            <w:r>
              <w:rPr>
                <w:rFonts w:eastAsia="PMingLiU" w:cstheme="minorHAnsi"/>
                <w:lang w:eastAsia="zh-TW"/>
              </w:rPr>
              <w:t>Option 5: Compromised proposal from moderator</w:t>
            </w:r>
          </w:p>
          <w:p w14:paraId="45272B55" w14:textId="77777777" w:rsidR="00C7636F" w:rsidRDefault="00C7636F" w:rsidP="00C7636F">
            <w:pPr>
              <w:pStyle w:val="ListParagraph"/>
              <w:numPr>
                <w:ilvl w:val="2"/>
                <w:numId w:val="22"/>
              </w:numPr>
              <w:overflowPunct w:val="0"/>
              <w:autoSpaceDE w:val="0"/>
              <w:autoSpaceDN w:val="0"/>
              <w:adjustRightInd w:val="0"/>
              <w:spacing w:after="180"/>
              <w:textAlignment w:val="baseline"/>
              <w:rPr>
                <w:rFonts w:eastAsia="PMingLiU" w:cstheme="minorHAnsi"/>
                <w:lang w:eastAsia="zh-TW"/>
              </w:rPr>
            </w:pPr>
            <w:r>
              <w:rPr>
                <w:rFonts w:eastAsia="PMingLiU" w:cstheme="minorHAnsi"/>
                <w:lang w:eastAsia="zh-TW"/>
              </w:rPr>
              <w:t xml:space="preserve">Introduce gap sharing rule. </w:t>
            </w:r>
          </w:p>
          <w:p w14:paraId="0AB64349" w14:textId="77777777" w:rsidR="00C7636F" w:rsidRDefault="00C7636F" w:rsidP="00C7636F">
            <w:pPr>
              <w:pStyle w:val="ListParagraph"/>
              <w:numPr>
                <w:ilvl w:val="3"/>
                <w:numId w:val="22"/>
              </w:numPr>
              <w:overflowPunct w:val="0"/>
              <w:autoSpaceDE w:val="0"/>
              <w:autoSpaceDN w:val="0"/>
              <w:adjustRightInd w:val="0"/>
              <w:spacing w:after="180"/>
              <w:textAlignment w:val="baseline"/>
              <w:rPr>
                <w:rFonts w:eastAsia="PMingLiU" w:cstheme="minorHAnsi"/>
                <w:lang w:eastAsia="zh-TW"/>
              </w:rPr>
            </w:pPr>
            <w:r>
              <w:rPr>
                <w:rFonts w:eastAsia="PMingLiU" w:cstheme="minorHAnsi"/>
                <w:lang w:eastAsia="zh-TW"/>
              </w:rPr>
              <w:t xml:space="preserve">Request RAN2 to reserve some RRC signaling for different sharing factors. </w:t>
            </w:r>
          </w:p>
          <w:p w14:paraId="0D3FEE1C" w14:textId="77777777" w:rsidR="00C7636F" w:rsidRDefault="00C7636F" w:rsidP="00C7636F">
            <w:pPr>
              <w:pStyle w:val="ListParagraph"/>
              <w:numPr>
                <w:ilvl w:val="4"/>
                <w:numId w:val="22"/>
              </w:numPr>
              <w:overflowPunct w:val="0"/>
              <w:autoSpaceDE w:val="0"/>
              <w:autoSpaceDN w:val="0"/>
              <w:adjustRightInd w:val="0"/>
              <w:spacing w:after="180"/>
              <w:textAlignment w:val="baseline"/>
              <w:rPr>
                <w:rFonts w:eastAsia="PMingLiU" w:cstheme="minorHAnsi"/>
                <w:lang w:eastAsia="zh-TW"/>
              </w:rPr>
            </w:pPr>
            <w:r>
              <w:rPr>
                <w:rFonts w:eastAsia="PMingLiU" w:cstheme="minorHAnsi"/>
                <w:lang w:eastAsia="zh-TW"/>
              </w:rPr>
              <w:t xml:space="preserve">The </w:t>
            </w:r>
            <w:proofErr w:type="spellStart"/>
            <w:r>
              <w:rPr>
                <w:rFonts w:eastAsia="PMingLiU" w:cstheme="minorHAnsi"/>
                <w:lang w:eastAsia="zh-TW"/>
              </w:rPr>
              <w:t>signalling</w:t>
            </w:r>
            <w:proofErr w:type="spellEnd"/>
            <w:r>
              <w:rPr>
                <w:rFonts w:eastAsia="PMingLiU" w:cstheme="minorHAnsi"/>
                <w:lang w:eastAsia="zh-TW"/>
              </w:rPr>
              <w:t xml:space="preserve"> design may consider the possibility of resuming data scheduling on dropped gaps</w:t>
            </w:r>
          </w:p>
          <w:p w14:paraId="689E708D" w14:textId="77777777" w:rsidR="00C7636F" w:rsidRDefault="00C7636F" w:rsidP="00C7636F">
            <w:pPr>
              <w:pStyle w:val="ListParagraph"/>
              <w:numPr>
                <w:ilvl w:val="3"/>
                <w:numId w:val="22"/>
              </w:numPr>
              <w:overflowPunct w:val="0"/>
              <w:autoSpaceDE w:val="0"/>
              <w:autoSpaceDN w:val="0"/>
              <w:adjustRightInd w:val="0"/>
              <w:spacing w:after="180"/>
              <w:textAlignment w:val="baseline"/>
              <w:rPr>
                <w:rFonts w:eastAsia="PMingLiU" w:cstheme="minorHAnsi"/>
                <w:lang w:eastAsia="zh-TW"/>
              </w:rPr>
            </w:pPr>
            <w:r>
              <w:rPr>
                <w:rFonts w:eastAsia="PMingLiU" w:cstheme="minorHAnsi"/>
                <w:lang w:eastAsia="zh-TW"/>
              </w:rPr>
              <w:t xml:space="preserve">Rel-17 requirements will only consider sharing ratios 0% and 100%. </w:t>
            </w:r>
          </w:p>
          <w:p w14:paraId="2150BCE6" w14:textId="77777777" w:rsidR="00C7636F" w:rsidRDefault="00C7636F" w:rsidP="00C7636F">
            <w:pPr>
              <w:pStyle w:val="ListParagraph"/>
              <w:numPr>
                <w:ilvl w:val="3"/>
                <w:numId w:val="22"/>
              </w:numPr>
              <w:overflowPunct w:val="0"/>
              <w:autoSpaceDE w:val="0"/>
              <w:autoSpaceDN w:val="0"/>
              <w:adjustRightInd w:val="0"/>
              <w:spacing w:after="180"/>
              <w:textAlignment w:val="baseline"/>
              <w:rPr>
                <w:rFonts w:eastAsia="PMingLiU" w:cstheme="minorHAnsi"/>
                <w:lang w:eastAsia="zh-TW"/>
              </w:rPr>
            </w:pPr>
            <w:r>
              <w:rPr>
                <w:rFonts w:eastAsia="PMingLiU" w:cstheme="minorHAnsi"/>
                <w:lang w:eastAsia="zh-TW"/>
              </w:rPr>
              <w:t xml:space="preserve">The requirements for other sharing factors are FFS in later releases.  </w:t>
            </w:r>
          </w:p>
          <w:p w14:paraId="316B77B5" w14:textId="77777777" w:rsidR="00C7636F" w:rsidRDefault="00C7636F" w:rsidP="00C7636F">
            <w:pPr>
              <w:pStyle w:val="ListParagraph"/>
              <w:numPr>
                <w:ilvl w:val="0"/>
                <w:numId w:val="22"/>
              </w:numPr>
              <w:overflowPunct w:val="0"/>
              <w:autoSpaceDE w:val="0"/>
              <w:autoSpaceDN w:val="0"/>
              <w:adjustRightInd w:val="0"/>
              <w:spacing w:after="180"/>
              <w:textAlignment w:val="baseline"/>
              <w:rPr>
                <w:rFonts w:cstheme="minorHAnsi"/>
                <w:lang w:eastAsia="zh-CN"/>
              </w:rPr>
            </w:pPr>
            <w:r>
              <w:rPr>
                <w:rFonts w:eastAsia="PMingLiU" w:cstheme="minorHAnsi"/>
                <w:lang w:eastAsia="zh-TW"/>
              </w:rPr>
              <w:t>Agreement: CRs can be drafted based on Option 1 with the editor’s note: “The detail UE behavior can be revised based on the later RAN4 agreement on UE behavior during colliding gap occasion.”</w:t>
            </w:r>
          </w:p>
          <w:p w14:paraId="381BC88E" w14:textId="6284B589" w:rsidR="002965F9" w:rsidRDefault="002965F9" w:rsidP="00E35C61">
            <w:pPr>
              <w:pStyle w:val="ListParagraph"/>
              <w:numPr>
                <w:ilvl w:val="3"/>
                <w:numId w:val="15"/>
              </w:numPr>
              <w:overflowPunct w:val="0"/>
              <w:autoSpaceDE w:val="0"/>
              <w:autoSpaceDN w:val="0"/>
              <w:adjustRightInd w:val="0"/>
              <w:spacing w:after="180"/>
              <w:textAlignment w:val="baseline"/>
            </w:pPr>
          </w:p>
        </w:tc>
      </w:tr>
    </w:tbl>
    <w:p w14:paraId="6F93A15A" w14:textId="21C13F8D" w:rsidR="008D2916" w:rsidRPr="008F2EAE" w:rsidRDefault="008D2916" w:rsidP="008D2916">
      <w:r w:rsidRPr="008F2EAE">
        <w:t>For the gap collision cases, some companies proposed that the priority rules can be applied to UE to enable UE to perform the measurements with higher priority MG. In our view, if such priority rules are determined or known by the NW, the NW need not configure the concurrent multiple gaps for UE because one of them will be deprioritized and not used by UE.</w:t>
      </w:r>
    </w:p>
    <w:p w14:paraId="5A534309" w14:textId="77777777" w:rsidR="00947208" w:rsidRDefault="008D2916" w:rsidP="00947208">
      <w:pPr>
        <w:overflowPunct w:val="0"/>
        <w:autoSpaceDE w:val="0"/>
        <w:autoSpaceDN w:val="0"/>
        <w:adjustRightInd w:val="0"/>
        <w:spacing w:after="180" w:line="240" w:lineRule="auto"/>
        <w:textAlignment w:val="baseline"/>
        <w:rPr>
          <w:rFonts w:cstheme="minorHAnsi"/>
          <w:bCs/>
          <w:color w:val="000000"/>
        </w:rPr>
      </w:pPr>
      <w:r w:rsidRPr="007055BD">
        <w:rPr>
          <w:rFonts w:cstheme="minorHAnsi"/>
          <w:bCs/>
          <w:color w:val="000000"/>
        </w:rPr>
        <w:t xml:space="preserve">In principle, it is possible that there is overlapping for the individual measurement gaps within the concurrent MGs (e.g. these two MGs </w:t>
      </w:r>
      <w:r>
        <w:rPr>
          <w:rFonts w:cstheme="minorHAnsi"/>
          <w:bCs/>
          <w:color w:val="000000"/>
        </w:rPr>
        <w:t>within a specific duration</w:t>
      </w:r>
      <w:r w:rsidRPr="007055BD">
        <w:rPr>
          <w:rFonts w:cstheme="minorHAnsi"/>
          <w:bCs/>
          <w:color w:val="000000"/>
        </w:rPr>
        <w:t xml:space="preserve">). </w:t>
      </w:r>
      <w:r w:rsidR="00857D8B">
        <w:rPr>
          <w:rFonts w:cstheme="minorHAnsi"/>
          <w:bCs/>
          <w:color w:val="000000"/>
        </w:rPr>
        <w:t>That</w:t>
      </w:r>
      <w:r w:rsidRPr="007055BD">
        <w:rPr>
          <w:rFonts w:cstheme="minorHAnsi"/>
          <w:bCs/>
          <w:color w:val="000000"/>
        </w:rPr>
        <w:t xml:space="preserve"> is </w:t>
      </w:r>
      <w:r w:rsidR="00FE200A">
        <w:rPr>
          <w:rFonts w:cstheme="minorHAnsi"/>
          <w:bCs/>
          <w:color w:val="000000"/>
        </w:rPr>
        <w:t xml:space="preserve">the gap sharing shall be allowed for UE. </w:t>
      </w:r>
      <w:r w:rsidRPr="007055BD">
        <w:rPr>
          <w:rFonts w:cstheme="minorHAnsi"/>
          <w:bCs/>
          <w:color w:val="000000"/>
        </w:rPr>
        <w:t xml:space="preserve">UE can randomly select either of them to perform the measurement and drop-off the others. </w:t>
      </w:r>
      <w:r w:rsidRPr="007055BD">
        <w:rPr>
          <w:rFonts w:cstheme="minorHAnsi"/>
          <w:bCs/>
          <w:color w:val="000000"/>
        </w:rPr>
        <w:lastRenderedPageBreak/>
        <w:t xml:space="preserve">Consequently, the measurement delay requirements on these measurements shall be extended with the specific gap sharing factor. </w:t>
      </w:r>
    </w:p>
    <w:p w14:paraId="4BDE4D19" w14:textId="037FD677" w:rsidR="00947208" w:rsidRDefault="00947208" w:rsidP="00947208">
      <w:pPr>
        <w:overflowPunct w:val="0"/>
        <w:autoSpaceDE w:val="0"/>
        <w:autoSpaceDN w:val="0"/>
        <w:adjustRightInd w:val="0"/>
        <w:spacing w:after="180" w:line="240" w:lineRule="auto"/>
        <w:textAlignment w:val="baseline"/>
        <w:rPr>
          <w:rFonts w:cstheme="minorHAnsi"/>
          <w:bCs/>
          <w:color w:val="000000"/>
        </w:rPr>
      </w:pPr>
      <w:r w:rsidRPr="00984455">
        <w:rPr>
          <w:rFonts w:cstheme="minorHAnsi"/>
          <w:bCs/>
          <w:color w:val="000000"/>
        </w:rPr>
        <w:t xml:space="preserve">Additionally, in order to simplify the NW design and UE implementation, we need not to define the arbitrary sharing factor but several typical value (e.g. %0, %25, %50, %75, 100% for </w:t>
      </w:r>
      <w:r w:rsidRPr="00984455">
        <w:rPr>
          <w:rStyle w:val="fontstyle01"/>
        </w:rPr>
        <w:t xml:space="preserve">RRC parameter </w:t>
      </w:r>
      <w:proofErr w:type="spellStart"/>
      <w:r w:rsidRPr="00984455">
        <w:rPr>
          <w:rStyle w:val="fontstyle21"/>
        </w:rPr>
        <w:t>MeasGapSharingScheme</w:t>
      </w:r>
      <w:proofErr w:type="spellEnd"/>
      <w:r w:rsidRPr="00984455">
        <w:rPr>
          <w:rStyle w:val="fontstyle21"/>
        </w:rPr>
        <w:t xml:space="preserve"> in TS38.331</w:t>
      </w:r>
      <w:r w:rsidRPr="00984455">
        <w:rPr>
          <w:rFonts w:cstheme="minorHAnsi"/>
          <w:bCs/>
          <w:color w:val="000000"/>
        </w:rPr>
        <w:t>).Therefore, it is better to inform RAN2 to design such signaling with easy forward compatibility.</w:t>
      </w:r>
      <w:r>
        <w:rPr>
          <w:rFonts w:cstheme="minorHAnsi"/>
          <w:bCs/>
          <w:color w:val="000000"/>
        </w:rPr>
        <w:t xml:space="preserve"> </w:t>
      </w:r>
    </w:p>
    <w:p w14:paraId="1539F523" w14:textId="2A40A2DB" w:rsidR="008D2916" w:rsidRDefault="008D2916" w:rsidP="008D2916">
      <w:pPr>
        <w:overflowPunct w:val="0"/>
        <w:autoSpaceDE w:val="0"/>
        <w:autoSpaceDN w:val="0"/>
        <w:adjustRightInd w:val="0"/>
        <w:spacing w:after="180" w:line="240" w:lineRule="auto"/>
        <w:textAlignment w:val="baseline"/>
        <w:rPr>
          <w:rFonts w:cstheme="minorHAnsi"/>
          <w:bCs/>
          <w:color w:val="000000"/>
        </w:rPr>
      </w:pPr>
    </w:p>
    <w:p w14:paraId="012CDB9F" w14:textId="3052BEA4" w:rsidR="007360F4" w:rsidRDefault="00F709A7" w:rsidP="00FE200A">
      <w:pPr>
        <w:rPr>
          <w:rFonts w:cstheme="minorHAnsi"/>
          <w:bCs/>
          <w:color w:val="000000"/>
        </w:rPr>
      </w:pPr>
      <w:r>
        <w:rPr>
          <w:rFonts w:cstheme="minorHAnsi"/>
          <w:bCs/>
          <w:color w:val="000000"/>
        </w:rPr>
        <w:t xml:space="preserve">Regarding to the timeline issue to complete this WI, we also fine with the compromised proposal. </w:t>
      </w:r>
    </w:p>
    <w:p w14:paraId="0F353B62" w14:textId="7ACB3058" w:rsidR="00C3098A" w:rsidRPr="0055268C" w:rsidRDefault="00C3098A" w:rsidP="008F214F">
      <w:pPr>
        <w:overflowPunct w:val="0"/>
        <w:autoSpaceDE w:val="0"/>
        <w:autoSpaceDN w:val="0"/>
        <w:adjustRightInd w:val="0"/>
        <w:spacing w:after="180"/>
        <w:textAlignment w:val="baseline"/>
        <w:rPr>
          <w:rFonts w:eastAsia="PMingLiU" w:cstheme="minorHAnsi"/>
          <w:b/>
          <w:bCs/>
          <w:i/>
          <w:iCs/>
          <w:lang w:eastAsia="zh-TW"/>
        </w:rPr>
      </w:pPr>
      <w:r w:rsidRPr="008F214F">
        <w:rPr>
          <w:b/>
          <w:bCs/>
          <w:i/>
          <w:iCs/>
          <w:u w:val="single"/>
        </w:rPr>
        <w:t xml:space="preserve">Proposal </w:t>
      </w:r>
      <w:r w:rsidR="00984455">
        <w:rPr>
          <w:b/>
          <w:bCs/>
          <w:i/>
          <w:iCs/>
          <w:u w:val="single"/>
        </w:rPr>
        <w:t>4</w:t>
      </w:r>
      <w:r w:rsidRPr="008F214F">
        <w:rPr>
          <w:b/>
          <w:bCs/>
          <w:i/>
          <w:iCs/>
        </w:rPr>
        <w:t>:</w:t>
      </w:r>
      <w:r w:rsidRPr="008F214F">
        <w:rPr>
          <w:rFonts w:eastAsia="PMingLiU" w:cstheme="minorHAnsi"/>
          <w:lang w:eastAsia="zh-TW"/>
        </w:rPr>
        <w:t xml:space="preserve"> </w:t>
      </w:r>
      <w:r w:rsidR="008F214F" w:rsidRPr="0055268C">
        <w:rPr>
          <w:rFonts w:eastAsia="PMingLiU" w:cstheme="minorHAnsi"/>
          <w:b/>
          <w:bCs/>
          <w:i/>
          <w:iCs/>
          <w:lang w:eastAsia="zh-TW"/>
        </w:rPr>
        <w:t xml:space="preserve">For UE </w:t>
      </w:r>
      <w:r w:rsidR="00C812AA" w:rsidRPr="0055268C">
        <w:rPr>
          <w:rFonts w:eastAsia="PMingLiU" w:cstheme="minorHAnsi"/>
          <w:b/>
          <w:bCs/>
          <w:i/>
          <w:iCs/>
          <w:lang w:eastAsia="zh-TW"/>
        </w:rPr>
        <w:t xml:space="preserve">behavior during colliding gap occasion, </w:t>
      </w:r>
      <w:r w:rsidR="0055268C" w:rsidRPr="0055268C">
        <w:rPr>
          <w:rFonts w:eastAsia="PMingLiU" w:cstheme="minorHAnsi"/>
          <w:b/>
          <w:bCs/>
          <w:i/>
          <w:iCs/>
          <w:lang w:eastAsia="zh-TW"/>
        </w:rPr>
        <w:t>i</w:t>
      </w:r>
      <w:r w:rsidRPr="0055268C">
        <w:rPr>
          <w:rFonts w:eastAsia="PMingLiU" w:cstheme="minorHAnsi"/>
          <w:b/>
          <w:bCs/>
          <w:i/>
          <w:iCs/>
          <w:lang w:eastAsia="zh-TW"/>
        </w:rPr>
        <w:t xml:space="preserve">ntroduce gap sharing rule. </w:t>
      </w:r>
    </w:p>
    <w:p w14:paraId="0833D753" w14:textId="12E65A99" w:rsidR="00C3098A" w:rsidRPr="0055268C" w:rsidRDefault="00C3098A" w:rsidP="008F214F">
      <w:pPr>
        <w:pStyle w:val="ListParagraph"/>
        <w:numPr>
          <w:ilvl w:val="0"/>
          <w:numId w:val="22"/>
        </w:numPr>
        <w:overflowPunct w:val="0"/>
        <w:autoSpaceDE w:val="0"/>
        <w:autoSpaceDN w:val="0"/>
        <w:adjustRightInd w:val="0"/>
        <w:spacing w:after="180"/>
        <w:textAlignment w:val="baseline"/>
        <w:rPr>
          <w:rFonts w:eastAsia="PMingLiU" w:cstheme="minorHAnsi"/>
          <w:b/>
          <w:bCs/>
          <w:i/>
          <w:iCs/>
          <w:lang w:eastAsia="zh-TW"/>
        </w:rPr>
      </w:pPr>
      <w:r w:rsidRPr="0055268C">
        <w:rPr>
          <w:rFonts w:eastAsia="PMingLiU" w:cstheme="minorHAnsi"/>
          <w:b/>
          <w:bCs/>
          <w:i/>
          <w:iCs/>
          <w:lang w:eastAsia="zh-TW"/>
        </w:rPr>
        <w:t>Request RAN2 to reserve some RRC signaling for different sharing factors</w:t>
      </w:r>
      <w:r w:rsidR="00947208">
        <w:rPr>
          <w:rFonts w:eastAsia="PMingLiU" w:cstheme="minorHAnsi"/>
          <w:b/>
          <w:bCs/>
          <w:i/>
          <w:iCs/>
          <w:lang w:eastAsia="zh-TW"/>
        </w:rPr>
        <w:t xml:space="preserve"> values (</w:t>
      </w:r>
      <w:r w:rsidR="000836C1">
        <w:rPr>
          <w:rFonts w:eastAsia="PMingLiU" w:cstheme="minorHAnsi"/>
          <w:b/>
          <w:bCs/>
          <w:i/>
          <w:iCs/>
          <w:lang w:eastAsia="zh-TW"/>
        </w:rPr>
        <w:t>e.g.</w:t>
      </w:r>
      <w:r w:rsidR="00947208" w:rsidRPr="0070188E">
        <w:rPr>
          <w:rFonts w:cstheme="minorHAnsi"/>
          <w:bCs/>
          <w:color w:val="000000"/>
        </w:rPr>
        <w:t xml:space="preserve"> </w:t>
      </w:r>
      <w:r w:rsidR="00947208" w:rsidRPr="000836C1">
        <w:rPr>
          <w:rFonts w:cstheme="minorHAnsi"/>
          <w:b/>
          <w:color w:val="000000"/>
        </w:rPr>
        <w:t>[%0, %25, %50, %75, 100%]</w:t>
      </w:r>
      <w:r w:rsidR="00947208">
        <w:rPr>
          <w:rFonts w:cstheme="minorHAnsi"/>
          <w:bCs/>
          <w:color w:val="000000"/>
        </w:rPr>
        <w:t>)</w:t>
      </w:r>
      <w:r w:rsidRPr="0055268C">
        <w:rPr>
          <w:rFonts w:eastAsia="PMingLiU" w:cstheme="minorHAnsi"/>
          <w:b/>
          <w:bCs/>
          <w:i/>
          <w:iCs/>
          <w:lang w:eastAsia="zh-TW"/>
        </w:rPr>
        <w:t xml:space="preserve">. </w:t>
      </w:r>
    </w:p>
    <w:p w14:paraId="47D851E2" w14:textId="77777777" w:rsidR="00C3098A" w:rsidRPr="0055268C" w:rsidRDefault="00C3098A" w:rsidP="008F214F">
      <w:pPr>
        <w:pStyle w:val="ListParagraph"/>
        <w:numPr>
          <w:ilvl w:val="1"/>
          <w:numId w:val="22"/>
        </w:numPr>
        <w:overflowPunct w:val="0"/>
        <w:autoSpaceDE w:val="0"/>
        <w:autoSpaceDN w:val="0"/>
        <w:adjustRightInd w:val="0"/>
        <w:spacing w:after="180"/>
        <w:textAlignment w:val="baseline"/>
        <w:rPr>
          <w:rFonts w:eastAsia="PMingLiU" w:cstheme="minorHAnsi"/>
          <w:b/>
          <w:bCs/>
          <w:i/>
          <w:iCs/>
          <w:lang w:eastAsia="zh-TW"/>
        </w:rPr>
      </w:pPr>
      <w:r w:rsidRPr="0055268C">
        <w:rPr>
          <w:rFonts w:eastAsia="PMingLiU" w:cstheme="minorHAnsi"/>
          <w:b/>
          <w:bCs/>
          <w:i/>
          <w:iCs/>
          <w:lang w:eastAsia="zh-TW"/>
        </w:rPr>
        <w:t xml:space="preserve">The </w:t>
      </w:r>
      <w:proofErr w:type="spellStart"/>
      <w:r w:rsidRPr="0055268C">
        <w:rPr>
          <w:rFonts w:eastAsia="PMingLiU" w:cstheme="minorHAnsi"/>
          <w:b/>
          <w:bCs/>
          <w:i/>
          <w:iCs/>
          <w:lang w:eastAsia="zh-TW"/>
        </w:rPr>
        <w:t>signalling</w:t>
      </w:r>
      <w:proofErr w:type="spellEnd"/>
      <w:r w:rsidRPr="0055268C">
        <w:rPr>
          <w:rFonts w:eastAsia="PMingLiU" w:cstheme="minorHAnsi"/>
          <w:b/>
          <w:bCs/>
          <w:i/>
          <w:iCs/>
          <w:lang w:eastAsia="zh-TW"/>
        </w:rPr>
        <w:t xml:space="preserve"> design may consider the possibility of resuming data scheduling on dropped gaps</w:t>
      </w:r>
    </w:p>
    <w:p w14:paraId="74693DF2" w14:textId="77777777" w:rsidR="0055268C" w:rsidRPr="0055268C" w:rsidRDefault="00C3098A" w:rsidP="00E665E4">
      <w:pPr>
        <w:pStyle w:val="ListParagraph"/>
        <w:numPr>
          <w:ilvl w:val="0"/>
          <w:numId w:val="22"/>
        </w:numPr>
        <w:overflowPunct w:val="0"/>
        <w:autoSpaceDE w:val="0"/>
        <w:autoSpaceDN w:val="0"/>
        <w:adjustRightInd w:val="0"/>
        <w:spacing w:after="180"/>
        <w:textAlignment w:val="baseline"/>
        <w:rPr>
          <w:rFonts w:cstheme="minorHAnsi"/>
          <w:b/>
          <w:bCs/>
          <w:i/>
          <w:iCs/>
          <w:color w:val="000000"/>
        </w:rPr>
      </w:pPr>
      <w:r w:rsidRPr="0055268C">
        <w:rPr>
          <w:rFonts w:eastAsia="PMingLiU" w:cstheme="minorHAnsi"/>
          <w:b/>
          <w:bCs/>
          <w:i/>
          <w:iCs/>
          <w:lang w:eastAsia="zh-TW"/>
        </w:rPr>
        <w:t xml:space="preserve">Rel-17 requirements will only consider sharing ratios 0% and 100%. </w:t>
      </w:r>
    </w:p>
    <w:p w14:paraId="71685AC3" w14:textId="78E7EC82" w:rsidR="00C3098A" w:rsidRPr="0055268C" w:rsidRDefault="00C3098A" w:rsidP="00E665E4">
      <w:pPr>
        <w:pStyle w:val="ListParagraph"/>
        <w:numPr>
          <w:ilvl w:val="0"/>
          <w:numId w:val="22"/>
        </w:numPr>
        <w:overflowPunct w:val="0"/>
        <w:autoSpaceDE w:val="0"/>
        <w:autoSpaceDN w:val="0"/>
        <w:adjustRightInd w:val="0"/>
        <w:spacing w:after="180"/>
        <w:textAlignment w:val="baseline"/>
        <w:rPr>
          <w:rFonts w:cstheme="minorHAnsi"/>
          <w:b/>
          <w:bCs/>
          <w:i/>
          <w:iCs/>
          <w:color w:val="000000"/>
        </w:rPr>
      </w:pPr>
      <w:r w:rsidRPr="0055268C">
        <w:rPr>
          <w:rFonts w:eastAsia="PMingLiU" w:cstheme="minorHAnsi"/>
          <w:b/>
          <w:bCs/>
          <w:i/>
          <w:iCs/>
          <w:lang w:eastAsia="zh-TW"/>
        </w:rPr>
        <w:t>The requirements for other sharing factors are FFS in later releases</w:t>
      </w:r>
    </w:p>
    <w:p w14:paraId="01F59818" w14:textId="428C96B5" w:rsidR="008D2916" w:rsidRDefault="008D2916" w:rsidP="008D2916">
      <w:pPr>
        <w:overflowPunct w:val="0"/>
        <w:autoSpaceDE w:val="0"/>
        <w:autoSpaceDN w:val="0"/>
        <w:adjustRightInd w:val="0"/>
        <w:spacing w:after="180" w:line="240" w:lineRule="auto"/>
        <w:textAlignment w:val="baseline"/>
        <w:rPr>
          <w:rFonts w:cstheme="minorHAnsi"/>
          <w:bCs/>
          <w:color w:val="000000"/>
        </w:rPr>
      </w:pPr>
      <w:r w:rsidRPr="00C76AEA">
        <w:rPr>
          <w:rFonts w:cstheme="minorHAnsi"/>
          <w:bCs/>
          <w:color w:val="000000"/>
        </w:rPr>
        <w:t xml:space="preserve">Other issue raised in the last RAN4 meeting is </w:t>
      </w:r>
      <w:r w:rsidR="000C35BF">
        <w:rPr>
          <w:rFonts w:cstheme="minorHAnsi"/>
          <w:bCs/>
          <w:color w:val="000000"/>
        </w:rPr>
        <w:t>how to define the various overlapping</w:t>
      </w:r>
      <w:r w:rsidRPr="00C76AEA">
        <w:rPr>
          <w:rFonts w:cstheme="minorHAnsi"/>
          <w:bCs/>
          <w:color w:val="000000"/>
        </w:rPr>
        <w:t xml:space="preserve"> cases.</w:t>
      </w:r>
      <w:r>
        <w:rPr>
          <w:rFonts w:cstheme="minorHAnsi"/>
          <w:bCs/>
          <w:color w:val="000000"/>
        </w:rPr>
        <w:t xml:space="preserve"> </w:t>
      </w:r>
    </w:p>
    <w:tbl>
      <w:tblPr>
        <w:tblStyle w:val="TableGrid"/>
        <w:tblW w:w="0" w:type="auto"/>
        <w:tblLook w:val="04A0" w:firstRow="1" w:lastRow="0" w:firstColumn="1" w:lastColumn="0" w:noHBand="0" w:noVBand="1"/>
      </w:tblPr>
      <w:tblGrid>
        <w:gridCol w:w="9629"/>
      </w:tblGrid>
      <w:tr w:rsidR="008D2916" w14:paraId="3D879B3F" w14:textId="77777777" w:rsidTr="008B55B1">
        <w:tc>
          <w:tcPr>
            <w:tcW w:w="9629" w:type="dxa"/>
          </w:tcPr>
          <w:p w14:paraId="54913381" w14:textId="77777777" w:rsidR="00122E77" w:rsidRDefault="00122E77" w:rsidP="00122E77">
            <w:pPr>
              <w:pStyle w:val="Heading2"/>
              <w:rPr>
                <w:rFonts w:asciiTheme="minorHAnsi" w:hAnsiTheme="minorHAnsi" w:cstheme="minorHAnsi"/>
                <w:b/>
                <w:sz w:val="20"/>
                <w:u w:val="single"/>
              </w:rPr>
            </w:pPr>
            <w:r>
              <w:rPr>
                <w:rFonts w:asciiTheme="minorHAnsi" w:hAnsiTheme="minorHAnsi" w:cstheme="minorHAnsi"/>
                <w:b/>
                <w:sz w:val="20"/>
                <w:u w:val="single"/>
              </w:rPr>
              <w:t>Issue 2-3-3: Company preference on introducing FO, FPO, PFO, PPO scenarios</w:t>
            </w:r>
          </w:p>
          <w:p w14:paraId="60BC9406" w14:textId="3DAE9CE8" w:rsidR="008D2916" w:rsidRPr="00122E77" w:rsidRDefault="00122E77" w:rsidP="00E35C61">
            <w:pPr>
              <w:pStyle w:val="ListParagraph"/>
              <w:numPr>
                <w:ilvl w:val="0"/>
                <w:numId w:val="16"/>
              </w:numPr>
              <w:overflowPunct w:val="0"/>
              <w:autoSpaceDE w:val="0"/>
              <w:autoSpaceDN w:val="0"/>
              <w:adjustRightInd w:val="0"/>
              <w:spacing w:after="180"/>
              <w:textAlignment w:val="baseline"/>
              <w:rPr>
                <w:rFonts w:eastAsia="SimSun"/>
              </w:rPr>
            </w:pPr>
            <w:r>
              <w:rPr>
                <w:rFonts w:eastAsia="SimSun"/>
              </w:rPr>
              <w:t>Postpone this decision to next meeting</w:t>
            </w:r>
          </w:p>
        </w:tc>
      </w:tr>
    </w:tbl>
    <w:p w14:paraId="165B9D66" w14:textId="3456B242" w:rsidR="008D2916" w:rsidRPr="00CA582D" w:rsidRDefault="0052016D" w:rsidP="008D2916">
      <w:pPr>
        <w:overflowPunct w:val="0"/>
        <w:autoSpaceDE w:val="0"/>
        <w:autoSpaceDN w:val="0"/>
        <w:adjustRightInd w:val="0"/>
        <w:spacing w:after="180" w:line="240" w:lineRule="auto"/>
        <w:textAlignment w:val="baseline"/>
        <w:rPr>
          <w:rFonts w:cstheme="minorHAnsi"/>
          <w:bCs/>
          <w:color w:val="000000"/>
        </w:rPr>
      </w:pPr>
      <w:r w:rsidRPr="00CA582D">
        <w:rPr>
          <w:rFonts w:cstheme="minorHAnsi"/>
          <w:bCs/>
          <w:color w:val="000000"/>
        </w:rPr>
        <w:t xml:space="preserve">As agreed in the previous meeting, the definition on these scenarios was </w:t>
      </w:r>
      <w:r w:rsidR="00CA582D" w:rsidRPr="00CA582D">
        <w:rPr>
          <w:rFonts w:cstheme="minorHAnsi"/>
          <w:bCs/>
          <w:color w:val="000000"/>
        </w:rPr>
        <w:t>captured below.</w:t>
      </w:r>
    </w:p>
    <w:p w14:paraId="6169B5AC" w14:textId="1A364520" w:rsidR="00093D82" w:rsidRDefault="00093D82" w:rsidP="008D2916">
      <w:pPr>
        <w:overflowPunct w:val="0"/>
        <w:autoSpaceDE w:val="0"/>
        <w:autoSpaceDN w:val="0"/>
        <w:adjustRightInd w:val="0"/>
        <w:spacing w:after="180" w:line="240" w:lineRule="auto"/>
        <w:textAlignment w:val="baseline"/>
        <w:rPr>
          <w:rFonts w:cstheme="minorHAnsi"/>
          <w:bCs/>
          <w:color w:val="000000"/>
        </w:rPr>
      </w:pPr>
      <w:r w:rsidRPr="00FE179F">
        <w:rPr>
          <w:noProof/>
          <w:color w:val="0070C0"/>
          <w:lang w:eastAsia="zh-TW"/>
        </w:rPr>
        <w:drawing>
          <wp:inline distT="0" distB="0" distL="0" distR="0" wp14:anchorId="2F06A5AE" wp14:editId="25666745">
            <wp:extent cx="6120765" cy="3154680"/>
            <wp:effectExtent l="0" t="0" r="0" b="7620"/>
            <wp:docPr id="3" name="Picture 3"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imelin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3154680"/>
                    </a:xfrm>
                    <a:prstGeom prst="rect">
                      <a:avLst/>
                    </a:prstGeom>
                  </pic:spPr>
                </pic:pic>
              </a:graphicData>
            </a:graphic>
          </wp:inline>
        </w:drawing>
      </w:r>
    </w:p>
    <w:p w14:paraId="102629AD" w14:textId="6FE28DE0" w:rsidR="00ED2CAA" w:rsidRDefault="008D2916" w:rsidP="008D2916">
      <w:pPr>
        <w:overflowPunct w:val="0"/>
        <w:autoSpaceDE w:val="0"/>
        <w:autoSpaceDN w:val="0"/>
        <w:adjustRightInd w:val="0"/>
        <w:spacing w:after="180" w:line="240" w:lineRule="auto"/>
        <w:textAlignment w:val="baseline"/>
        <w:rPr>
          <w:rFonts w:cstheme="minorHAnsi"/>
          <w:bCs/>
          <w:color w:val="000000"/>
        </w:rPr>
      </w:pPr>
      <w:r w:rsidRPr="0055181E">
        <w:rPr>
          <w:rFonts w:cstheme="minorHAnsi"/>
          <w:bCs/>
          <w:color w:val="000000"/>
        </w:rPr>
        <w:t xml:space="preserve">In our views, </w:t>
      </w:r>
      <w:r w:rsidR="00ED2CAA">
        <w:rPr>
          <w:rFonts w:cstheme="minorHAnsi"/>
          <w:bCs/>
          <w:color w:val="000000"/>
        </w:rPr>
        <w:t>PPO</w:t>
      </w:r>
      <w:r w:rsidR="00FB2FA6">
        <w:rPr>
          <w:rFonts w:cstheme="minorHAnsi"/>
          <w:bCs/>
          <w:color w:val="000000"/>
        </w:rPr>
        <w:t xml:space="preserve"> is more general using scenario in comparison with others. In other words, with the different gap sharing factor, </w:t>
      </w:r>
      <w:r w:rsidR="0026145B">
        <w:rPr>
          <w:rFonts w:cstheme="minorHAnsi"/>
          <w:bCs/>
          <w:color w:val="000000"/>
        </w:rPr>
        <w:t xml:space="preserve">PPO can represent others. For an example, with gap sharing factor equal to </w:t>
      </w:r>
      <w:r w:rsidR="00A14885">
        <w:rPr>
          <w:rFonts w:cstheme="minorHAnsi"/>
          <w:bCs/>
          <w:color w:val="000000"/>
        </w:rPr>
        <w:t>0, PPO can be FNO</w:t>
      </w:r>
      <w:r w:rsidR="00F45214">
        <w:rPr>
          <w:rFonts w:cstheme="minorHAnsi"/>
          <w:bCs/>
          <w:color w:val="000000"/>
        </w:rPr>
        <w:t xml:space="preserve">. Thus in order to </w:t>
      </w:r>
      <w:r w:rsidR="00096AA4">
        <w:rPr>
          <w:rFonts w:cstheme="minorHAnsi"/>
          <w:bCs/>
          <w:color w:val="000000"/>
        </w:rPr>
        <w:t>minimize the RAN4 requirements complexity, we can generalize the using scenario as PPO.</w:t>
      </w:r>
    </w:p>
    <w:p w14:paraId="346519BC" w14:textId="77777777" w:rsidR="00C33BDC" w:rsidRDefault="004A1523" w:rsidP="00F14C62">
      <w:pPr>
        <w:rPr>
          <w:rFonts w:cstheme="minorHAnsi"/>
          <w:b/>
          <w:sz w:val="20"/>
          <w:u w:val="single"/>
        </w:rPr>
      </w:pPr>
      <w:r>
        <w:lastRenderedPageBreak/>
        <w:t xml:space="preserve">And on the other hand, </w:t>
      </w:r>
      <w:r w:rsidR="004A7510">
        <w:t xml:space="preserve">in the last meeting the general requirements based on </w:t>
      </w:r>
      <w:r w:rsidR="00AE2F13">
        <w:t xml:space="preserve">the updated CSSF and </w:t>
      </w:r>
      <w:proofErr w:type="spellStart"/>
      <w:r w:rsidR="00AE2F13">
        <w:t>Kp</w:t>
      </w:r>
      <w:proofErr w:type="spellEnd"/>
      <w:r w:rsidR="00AE2F13">
        <w:t xml:space="preserve"> for </w:t>
      </w:r>
      <w:r w:rsidR="00F67608">
        <w:t xml:space="preserve">both gap-based and gap-less measurements were </w:t>
      </w:r>
      <w:r w:rsidR="00BF1D19">
        <w:t xml:space="preserve">agreed, we </w:t>
      </w:r>
      <w:r w:rsidR="0046039D">
        <w:t xml:space="preserve">don’t think the differentiated requirements </w:t>
      </w:r>
      <w:r w:rsidR="0046039D" w:rsidRPr="000836C1">
        <w:t xml:space="preserve">with </w:t>
      </w:r>
      <w:r w:rsidR="00C33BDC" w:rsidRPr="000836C1">
        <w:rPr>
          <w:rFonts w:cstheme="minorHAnsi"/>
          <w:sz w:val="20"/>
        </w:rPr>
        <w:t>FO, FPO, PFO, PPO are necessary.</w:t>
      </w:r>
    </w:p>
    <w:p w14:paraId="2CA82E30" w14:textId="006979F9" w:rsidR="00C33BDC" w:rsidRPr="005022B5" w:rsidRDefault="00C33BDC" w:rsidP="00C33BDC">
      <w:pPr>
        <w:rPr>
          <w:rFonts w:cstheme="minorHAnsi"/>
          <w:bCs/>
          <w:color w:val="000000"/>
        </w:rPr>
      </w:pPr>
      <w:r w:rsidRPr="003840C7">
        <w:rPr>
          <w:b/>
          <w:bCs/>
          <w:i/>
          <w:iCs/>
          <w:u w:val="single"/>
        </w:rPr>
        <w:t xml:space="preserve">Proposal </w:t>
      </w:r>
      <w:r w:rsidR="000836C1">
        <w:rPr>
          <w:b/>
          <w:bCs/>
          <w:i/>
          <w:iCs/>
          <w:u w:val="single"/>
        </w:rPr>
        <w:t>5</w:t>
      </w:r>
      <w:r w:rsidRPr="003840C7">
        <w:rPr>
          <w:b/>
          <w:bCs/>
          <w:i/>
          <w:iCs/>
          <w:u w:val="single"/>
        </w:rPr>
        <w:t>:</w:t>
      </w:r>
      <w:r w:rsidRPr="003840C7">
        <w:rPr>
          <w:b/>
          <w:bCs/>
          <w:i/>
          <w:iCs/>
        </w:rPr>
        <w:t xml:space="preserve"> RAN4 can define </w:t>
      </w:r>
      <w:r w:rsidR="00C619D1">
        <w:rPr>
          <w:b/>
          <w:bCs/>
          <w:i/>
          <w:iCs/>
        </w:rPr>
        <w:t xml:space="preserve">the generalized measurement </w:t>
      </w:r>
      <w:r w:rsidRPr="003840C7">
        <w:rPr>
          <w:b/>
          <w:bCs/>
          <w:i/>
          <w:iCs/>
        </w:rPr>
        <w:t>requirements</w:t>
      </w:r>
      <w:r w:rsidR="00C619D1">
        <w:rPr>
          <w:b/>
          <w:bCs/>
          <w:i/>
          <w:iCs/>
        </w:rPr>
        <w:t xml:space="preserve"> when </w:t>
      </w:r>
      <w:r w:rsidR="00A370FA">
        <w:rPr>
          <w:b/>
          <w:bCs/>
          <w:i/>
          <w:iCs/>
        </w:rPr>
        <w:t xml:space="preserve">concurrent gaps are configured to UE regardless </w:t>
      </w:r>
      <w:r w:rsidR="00A370FA" w:rsidRPr="00A370FA">
        <w:rPr>
          <w:b/>
          <w:bCs/>
          <w:i/>
          <w:iCs/>
        </w:rPr>
        <w:t>FO, FPO, PFO, PPO scenarios</w:t>
      </w:r>
      <w:r w:rsidRPr="003840C7">
        <w:rPr>
          <w:b/>
          <w:bCs/>
          <w:i/>
          <w:iCs/>
        </w:rPr>
        <w:t>.</w:t>
      </w:r>
      <w:r w:rsidRPr="00605017">
        <w:rPr>
          <w:rFonts w:cstheme="minorHAnsi"/>
          <w:bCs/>
          <w:color w:val="000000"/>
        </w:rPr>
        <w:t xml:space="preserve"> </w:t>
      </w:r>
    </w:p>
    <w:p w14:paraId="1A4CC15F" w14:textId="5C8AF03B" w:rsidR="007B1DD2" w:rsidRPr="00FF31B7" w:rsidRDefault="00F67608" w:rsidP="00434AEF">
      <w:pPr>
        <w:rPr>
          <w:b/>
          <w:bCs/>
          <w:highlight w:val="yellow"/>
        </w:rPr>
      </w:pPr>
      <w:r>
        <w:t xml:space="preserve"> </w:t>
      </w:r>
    </w:p>
    <w:bookmarkEnd w:id="3"/>
    <w:bookmarkEnd w:id="4"/>
    <w:p w14:paraId="79AEA8F3" w14:textId="77777777" w:rsidR="007F6C61" w:rsidRPr="009309D1" w:rsidRDefault="007F6C61" w:rsidP="007F6C61">
      <w:pPr>
        <w:pStyle w:val="Heading1"/>
        <w:numPr>
          <w:ilvl w:val="0"/>
          <w:numId w:val="2"/>
        </w:numPr>
        <w:rPr>
          <w:rFonts w:asciiTheme="minorHAnsi" w:hAnsiTheme="minorHAnsi" w:cstheme="minorHAnsi"/>
        </w:rPr>
      </w:pPr>
      <w:r w:rsidRPr="009309D1">
        <w:rPr>
          <w:rFonts w:asciiTheme="minorHAnsi" w:hAnsiTheme="minorHAnsi" w:cstheme="minorHAnsi"/>
        </w:rPr>
        <w:t>Conclusion</w:t>
      </w:r>
    </w:p>
    <w:p w14:paraId="3C9471BB" w14:textId="664EB217" w:rsidR="00FB4746" w:rsidRDefault="0037282A" w:rsidP="00507927">
      <w:pPr>
        <w:rPr>
          <w:rFonts w:cstheme="minorHAnsi"/>
        </w:rPr>
      </w:pPr>
      <w:r w:rsidRPr="009309D1">
        <w:rPr>
          <w:rFonts w:cstheme="minorHAnsi"/>
        </w:rPr>
        <w:t>In this contribution, serval issues related to the measurement gap enhancement WI are discussed. The proposals can be summarized as</w:t>
      </w:r>
      <w:r w:rsidR="00A06C43">
        <w:rPr>
          <w:rFonts w:cstheme="minorHAnsi"/>
        </w:rPr>
        <w:t>:</w:t>
      </w:r>
    </w:p>
    <w:p w14:paraId="3D9A6517" w14:textId="0A34F3E8" w:rsidR="006079D7" w:rsidRDefault="006079D7" w:rsidP="006079D7">
      <w:pPr>
        <w:rPr>
          <w:b/>
          <w:bCs/>
          <w:lang w:val="en-GB"/>
        </w:rPr>
      </w:pPr>
      <w:r w:rsidRPr="006079D7">
        <w:rPr>
          <w:b/>
          <w:bCs/>
          <w:u w:val="single"/>
          <w:lang w:val="en-GB"/>
        </w:rPr>
        <w:t>Observation 1:</w:t>
      </w:r>
      <w:r w:rsidRPr="006079D7">
        <w:rPr>
          <w:b/>
          <w:bCs/>
          <w:lang w:val="en-GB"/>
        </w:rPr>
        <w:t xml:space="preserve"> The separated capability to support the concurrent gaps in case of only E-UTRN MOs configured is unnecessary.  </w:t>
      </w:r>
    </w:p>
    <w:p w14:paraId="714AD048" w14:textId="5E254753" w:rsidR="006079D7" w:rsidRPr="000544C8" w:rsidRDefault="006079D7" w:rsidP="006079D7">
      <w:pPr>
        <w:rPr>
          <w:b/>
          <w:bCs/>
          <w:i/>
          <w:iCs/>
          <w:lang w:val="en-GB"/>
        </w:rPr>
      </w:pPr>
      <w:r w:rsidRPr="00CA6DE7">
        <w:rPr>
          <w:b/>
          <w:bCs/>
          <w:i/>
          <w:iCs/>
          <w:u w:val="single"/>
          <w:lang w:val="en-GB"/>
        </w:rPr>
        <w:t xml:space="preserve">Proposal </w:t>
      </w:r>
      <w:r>
        <w:rPr>
          <w:b/>
          <w:bCs/>
          <w:i/>
          <w:iCs/>
          <w:u w:val="single"/>
          <w:lang w:val="en-GB"/>
        </w:rPr>
        <w:t>1</w:t>
      </w:r>
      <w:r w:rsidRPr="00CA6DE7">
        <w:rPr>
          <w:b/>
          <w:bCs/>
          <w:i/>
          <w:iCs/>
          <w:u w:val="single"/>
          <w:lang w:val="en-GB"/>
        </w:rPr>
        <w:t>:</w:t>
      </w:r>
      <w:r w:rsidRPr="000544C8">
        <w:rPr>
          <w:b/>
          <w:bCs/>
          <w:i/>
          <w:iCs/>
          <w:lang w:val="en-GB"/>
        </w:rPr>
        <w:t xml:space="preserve"> The concurrent MG shall be allowed in </w:t>
      </w:r>
      <w:r>
        <w:rPr>
          <w:b/>
          <w:bCs/>
          <w:i/>
          <w:iCs/>
          <w:lang w:val="en-GB"/>
        </w:rPr>
        <w:t>the inter-RAT measurement</w:t>
      </w:r>
      <w:r w:rsidRPr="000544C8">
        <w:rPr>
          <w:b/>
          <w:bCs/>
          <w:i/>
          <w:iCs/>
          <w:lang w:val="en-GB"/>
        </w:rPr>
        <w:t xml:space="preserve"> when only </w:t>
      </w:r>
      <w:r>
        <w:rPr>
          <w:b/>
          <w:bCs/>
          <w:i/>
          <w:iCs/>
          <w:lang w:val="en-GB"/>
        </w:rPr>
        <w:t>E-UTRAN</w:t>
      </w:r>
      <w:r w:rsidRPr="000544C8">
        <w:rPr>
          <w:b/>
          <w:bCs/>
          <w:i/>
          <w:iCs/>
          <w:lang w:val="en-GB"/>
        </w:rPr>
        <w:t xml:space="preserve"> measurement objectives are configured</w:t>
      </w:r>
      <w:r>
        <w:rPr>
          <w:b/>
          <w:bCs/>
          <w:i/>
          <w:iCs/>
          <w:lang w:val="en-GB"/>
        </w:rPr>
        <w:t>.</w:t>
      </w:r>
      <w:r>
        <w:rPr>
          <w:b/>
          <w:bCs/>
          <w:i/>
          <w:iCs/>
          <w:lang w:val="en-GB"/>
        </w:rPr>
        <w:t xml:space="preserve"> </w:t>
      </w:r>
    </w:p>
    <w:p w14:paraId="2F2DA661" w14:textId="77777777" w:rsidR="004E5572" w:rsidRPr="00E6763B" w:rsidRDefault="004E5572" w:rsidP="004E5572">
      <w:pPr>
        <w:overflowPunct w:val="0"/>
        <w:autoSpaceDE w:val="0"/>
        <w:autoSpaceDN w:val="0"/>
        <w:adjustRightInd w:val="0"/>
        <w:spacing w:after="180" w:line="240" w:lineRule="auto"/>
        <w:textAlignment w:val="baseline"/>
        <w:rPr>
          <w:rFonts w:cstheme="minorHAnsi"/>
          <w:b/>
          <w:bCs/>
          <w:i/>
          <w:iCs/>
          <w:color w:val="000000"/>
        </w:rPr>
      </w:pPr>
      <w:r w:rsidRPr="0078385C">
        <w:rPr>
          <w:rFonts w:cstheme="minorHAnsi"/>
          <w:b/>
          <w:bCs/>
          <w:i/>
          <w:iCs/>
          <w:color w:val="000000"/>
          <w:u w:val="single"/>
        </w:rPr>
        <w:t xml:space="preserve">Proposal </w:t>
      </w:r>
      <w:r>
        <w:rPr>
          <w:rFonts w:cstheme="minorHAnsi"/>
          <w:b/>
          <w:bCs/>
          <w:i/>
          <w:iCs/>
          <w:color w:val="000000"/>
          <w:u w:val="single"/>
        </w:rPr>
        <w:t>2</w:t>
      </w:r>
      <w:r w:rsidRPr="0078385C">
        <w:rPr>
          <w:rFonts w:cstheme="minorHAnsi"/>
          <w:b/>
          <w:bCs/>
          <w:i/>
          <w:iCs/>
          <w:color w:val="000000"/>
        </w:rPr>
        <w:t>: No need to define the gap overhead cap.</w:t>
      </w:r>
    </w:p>
    <w:p w14:paraId="1BD82C6D" w14:textId="77777777" w:rsidR="004E5572" w:rsidRPr="00B54D3F" w:rsidRDefault="004E5572" w:rsidP="004E5572">
      <w:pPr>
        <w:rPr>
          <w:b/>
          <w:bCs/>
          <w:i/>
          <w:iCs/>
        </w:rPr>
      </w:pPr>
      <w:r w:rsidRPr="0078385C">
        <w:rPr>
          <w:b/>
          <w:bCs/>
          <w:i/>
          <w:iCs/>
          <w:u w:val="single"/>
        </w:rPr>
        <w:t xml:space="preserve">Proposal </w:t>
      </w:r>
      <w:r>
        <w:rPr>
          <w:b/>
          <w:bCs/>
          <w:i/>
          <w:iCs/>
          <w:u w:val="single"/>
        </w:rPr>
        <w:t>3</w:t>
      </w:r>
      <w:r w:rsidRPr="0078385C">
        <w:rPr>
          <w:b/>
          <w:bCs/>
          <w:i/>
          <w:iCs/>
          <w:u w:val="single"/>
        </w:rPr>
        <w:t>:</w:t>
      </w:r>
      <w:r w:rsidRPr="0078385C">
        <w:rPr>
          <w:b/>
          <w:bCs/>
          <w:i/>
          <w:iCs/>
        </w:rPr>
        <w:t xml:space="preserve"> The minimal distance between two gap instances </w:t>
      </w:r>
      <w:r>
        <w:rPr>
          <w:b/>
          <w:bCs/>
          <w:i/>
          <w:iCs/>
        </w:rPr>
        <w:t>for both FR1 and FR2 can be same</w:t>
      </w:r>
      <w:r w:rsidRPr="0078385C">
        <w:rPr>
          <w:b/>
          <w:bCs/>
          <w:i/>
          <w:iCs/>
        </w:rPr>
        <w:t>.</w:t>
      </w:r>
    </w:p>
    <w:p w14:paraId="404F3632" w14:textId="77777777" w:rsidR="004E5572" w:rsidRPr="0055268C" w:rsidRDefault="004E5572" w:rsidP="004E5572">
      <w:pPr>
        <w:overflowPunct w:val="0"/>
        <w:autoSpaceDE w:val="0"/>
        <w:autoSpaceDN w:val="0"/>
        <w:adjustRightInd w:val="0"/>
        <w:spacing w:after="180"/>
        <w:textAlignment w:val="baseline"/>
        <w:rPr>
          <w:rFonts w:eastAsia="PMingLiU" w:cstheme="minorHAnsi"/>
          <w:b/>
          <w:bCs/>
          <w:i/>
          <w:iCs/>
          <w:lang w:eastAsia="zh-TW"/>
        </w:rPr>
      </w:pPr>
      <w:r w:rsidRPr="008F214F">
        <w:rPr>
          <w:b/>
          <w:bCs/>
          <w:i/>
          <w:iCs/>
          <w:u w:val="single"/>
        </w:rPr>
        <w:t xml:space="preserve">Proposal </w:t>
      </w:r>
      <w:r>
        <w:rPr>
          <w:b/>
          <w:bCs/>
          <w:i/>
          <w:iCs/>
          <w:u w:val="single"/>
        </w:rPr>
        <w:t>4</w:t>
      </w:r>
      <w:r w:rsidRPr="008F214F">
        <w:rPr>
          <w:b/>
          <w:bCs/>
          <w:i/>
          <w:iCs/>
        </w:rPr>
        <w:t>:</w:t>
      </w:r>
      <w:r w:rsidRPr="008F214F">
        <w:rPr>
          <w:rFonts w:eastAsia="PMingLiU" w:cstheme="minorHAnsi"/>
          <w:lang w:eastAsia="zh-TW"/>
        </w:rPr>
        <w:t xml:space="preserve"> </w:t>
      </w:r>
      <w:r w:rsidRPr="0055268C">
        <w:rPr>
          <w:rFonts w:eastAsia="PMingLiU" w:cstheme="minorHAnsi"/>
          <w:b/>
          <w:bCs/>
          <w:i/>
          <w:iCs/>
          <w:lang w:eastAsia="zh-TW"/>
        </w:rPr>
        <w:t xml:space="preserve">For UE behavior during colliding gap occasion, introduce gap sharing rule. </w:t>
      </w:r>
    </w:p>
    <w:p w14:paraId="39DEF75A" w14:textId="77777777" w:rsidR="004E5572" w:rsidRPr="0055268C" w:rsidRDefault="004E5572" w:rsidP="004E5572">
      <w:pPr>
        <w:pStyle w:val="ListParagraph"/>
        <w:numPr>
          <w:ilvl w:val="0"/>
          <w:numId w:val="22"/>
        </w:numPr>
        <w:overflowPunct w:val="0"/>
        <w:autoSpaceDE w:val="0"/>
        <w:autoSpaceDN w:val="0"/>
        <w:adjustRightInd w:val="0"/>
        <w:spacing w:after="180"/>
        <w:textAlignment w:val="baseline"/>
        <w:rPr>
          <w:rFonts w:eastAsia="PMingLiU" w:cstheme="minorHAnsi"/>
          <w:b/>
          <w:bCs/>
          <w:i/>
          <w:iCs/>
          <w:lang w:eastAsia="zh-TW"/>
        </w:rPr>
      </w:pPr>
      <w:r w:rsidRPr="0055268C">
        <w:rPr>
          <w:rFonts w:eastAsia="PMingLiU" w:cstheme="minorHAnsi"/>
          <w:b/>
          <w:bCs/>
          <w:i/>
          <w:iCs/>
          <w:lang w:eastAsia="zh-TW"/>
        </w:rPr>
        <w:t>Request RAN2 to reserve some RRC signaling for different sharing factors</w:t>
      </w:r>
      <w:r>
        <w:rPr>
          <w:rFonts w:eastAsia="PMingLiU" w:cstheme="minorHAnsi"/>
          <w:b/>
          <w:bCs/>
          <w:i/>
          <w:iCs/>
          <w:lang w:eastAsia="zh-TW"/>
        </w:rPr>
        <w:t xml:space="preserve"> values (e.g.</w:t>
      </w:r>
      <w:r w:rsidRPr="0070188E">
        <w:rPr>
          <w:rFonts w:cstheme="minorHAnsi"/>
          <w:bCs/>
          <w:color w:val="000000"/>
        </w:rPr>
        <w:t xml:space="preserve"> </w:t>
      </w:r>
      <w:r w:rsidRPr="000836C1">
        <w:rPr>
          <w:rFonts w:cstheme="minorHAnsi"/>
          <w:b/>
          <w:color w:val="000000"/>
        </w:rPr>
        <w:t>[%0, %25, %50, %75, 100%]</w:t>
      </w:r>
      <w:r>
        <w:rPr>
          <w:rFonts w:cstheme="minorHAnsi"/>
          <w:bCs/>
          <w:color w:val="000000"/>
        </w:rPr>
        <w:t>)</w:t>
      </w:r>
      <w:r w:rsidRPr="0055268C">
        <w:rPr>
          <w:rFonts w:eastAsia="PMingLiU" w:cstheme="minorHAnsi"/>
          <w:b/>
          <w:bCs/>
          <w:i/>
          <w:iCs/>
          <w:lang w:eastAsia="zh-TW"/>
        </w:rPr>
        <w:t xml:space="preserve">. </w:t>
      </w:r>
    </w:p>
    <w:p w14:paraId="39C413B5" w14:textId="77777777" w:rsidR="004E5572" w:rsidRPr="0055268C" w:rsidRDefault="004E5572" w:rsidP="004E5572">
      <w:pPr>
        <w:pStyle w:val="ListParagraph"/>
        <w:numPr>
          <w:ilvl w:val="1"/>
          <w:numId w:val="22"/>
        </w:numPr>
        <w:overflowPunct w:val="0"/>
        <w:autoSpaceDE w:val="0"/>
        <w:autoSpaceDN w:val="0"/>
        <w:adjustRightInd w:val="0"/>
        <w:spacing w:after="180"/>
        <w:textAlignment w:val="baseline"/>
        <w:rPr>
          <w:rFonts w:eastAsia="PMingLiU" w:cstheme="minorHAnsi"/>
          <w:b/>
          <w:bCs/>
          <w:i/>
          <w:iCs/>
          <w:lang w:eastAsia="zh-TW"/>
        </w:rPr>
      </w:pPr>
      <w:r w:rsidRPr="0055268C">
        <w:rPr>
          <w:rFonts w:eastAsia="PMingLiU" w:cstheme="minorHAnsi"/>
          <w:b/>
          <w:bCs/>
          <w:i/>
          <w:iCs/>
          <w:lang w:eastAsia="zh-TW"/>
        </w:rPr>
        <w:t xml:space="preserve">The </w:t>
      </w:r>
      <w:proofErr w:type="spellStart"/>
      <w:r w:rsidRPr="0055268C">
        <w:rPr>
          <w:rFonts w:eastAsia="PMingLiU" w:cstheme="minorHAnsi"/>
          <w:b/>
          <w:bCs/>
          <w:i/>
          <w:iCs/>
          <w:lang w:eastAsia="zh-TW"/>
        </w:rPr>
        <w:t>signalling</w:t>
      </w:r>
      <w:proofErr w:type="spellEnd"/>
      <w:r w:rsidRPr="0055268C">
        <w:rPr>
          <w:rFonts w:eastAsia="PMingLiU" w:cstheme="minorHAnsi"/>
          <w:b/>
          <w:bCs/>
          <w:i/>
          <w:iCs/>
          <w:lang w:eastAsia="zh-TW"/>
        </w:rPr>
        <w:t xml:space="preserve"> design may consider the possibility of resuming data scheduling on dropped gaps</w:t>
      </w:r>
    </w:p>
    <w:p w14:paraId="3234E2B1" w14:textId="77777777" w:rsidR="004E5572" w:rsidRPr="0055268C" w:rsidRDefault="004E5572" w:rsidP="004E5572">
      <w:pPr>
        <w:pStyle w:val="ListParagraph"/>
        <w:numPr>
          <w:ilvl w:val="0"/>
          <w:numId w:val="22"/>
        </w:numPr>
        <w:overflowPunct w:val="0"/>
        <w:autoSpaceDE w:val="0"/>
        <w:autoSpaceDN w:val="0"/>
        <w:adjustRightInd w:val="0"/>
        <w:spacing w:after="180"/>
        <w:textAlignment w:val="baseline"/>
        <w:rPr>
          <w:rFonts w:cstheme="minorHAnsi"/>
          <w:b/>
          <w:bCs/>
          <w:i/>
          <w:iCs/>
          <w:color w:val="000000"/>
        </w:rPr>
      </w:pPr>
      <w:r w:rsidRPr="0055268C">
        <w:rPr>
          <w:rFonts w:eastAsia="PMingLiU" w:cstheme="minorHAnsi"/>
          <w:b/>
          <w:bCs/>
          <w:i/>
          <w:iCs/>
          <w:lang w:eastAsia="zh-TW"/>
        </w:rPr>
        <w:t xml:space="preserve">Rel-17 requirements will only consider sharing ratios 0% and 100%. </w:t>
      </w:r>
    </w:p>
    <w:p w14:paraId="31E97545" w14:textId="77777777" w:rsidR="004E5572" w:rsidRPr="0055268C" w:rsidRDefault="004E5572" w:rsidP="004E5572">
      <w:pPr>
        <w:pStyle w:val="ListParagraph"/>
        <w:numPr>
          <w:ilvl w:val="0"/>
          <w:numId w:val="22"/>
        </w:numPr>
        <w:overflowPunct w:val="0"/>
        <w:autoSpaceDE w:val="0"/>
        <w:autoSpaceDN w:val="0"/>
        <w:adjustRightInd w:val="0"/>
        <w:spacing w:after="180"/>
        <w:textAlignment w:val="baseline"/>
        <w:rPr>
          <w:rFonts w:cstheme="minorHAnsi"/>
          <w:b/>
          <w:bCs/>
          <w:i/>
          <w:iCs/>
          <w:color w:val="000000"/>
        </w:rPr>
      </w:pPr>
      <w:r w:rsidRPr="0055268C">
        <w:rPr>
          <w:rFonts w:eastAsia="PMingLiU" w:cstheme="minorHAnsi"/>
          <w:b/>
          <w:bCs/>
          <w:i/>
          <w:iCs/>
          <w:lang w:eastAsia="zh-TW"/>
        </w:rPr>
        <w:t>The requirements for other sharing factors are FFS in later releases</w:t>
      </w:r>
    </w:p>
    <w:p w14:paraId="7C22869F" w14:textId="77777777" w:rsidR="004E5572" w:rsidRPr="00634595" w:rsidRDefault="004E5572" w:rsidP="00634595">
      <w:pPr>
        <w:rPr>
          <w:rFonts w:cstheme="minorHAnsi"/>
          <w:bCs/>
          <w:color w:val="000000"/>
        </w:rPr>
      </w:pPr>
      <w:r w:rsidRPr="00634595">
        <w:rPr>
          <w:b/>
          <w:bCs/>
          <w:i/>
          <w:iCs/>
          <w:u w:val="single"/>
        </w:rPr>
        <w:t>Proposal 5:</w:t>
      </w:r>
      <w:r w:rsidRPr="00634595">
        <w:rPr>
          <w:b/>
          <w:bCs/>
          <w:i/>
          <w:iCs/>
        </w:rPr>
        <w:t xml:space="preserve"> RAN4 can define the generalized measurement requirements when concurrent gaps are configured to UE regardless FO, FPO, PFO, PPO scenarios.</w:t>
      </w:r>
      <w:r w:rsidRPr="00634595">
        <w:rPr>
          <w:rFonts w:cstheme="minorHAnsi"/>
          <w:bCs/>
          <w:color w:val="000000"/>
        </w:rPr>
        <w:t xml:space="preserve"> </w:t>
      </w:r>
    </w:p>
    <w:p w14:paraId="2C7DCDBF" w14:textId="77777777" w:rsidR="006079D7" w:rsidRPr="004E5572" w:rsidRDefault="006079D7" w:rsidP="006079D7">
      <w:pPr>
        <w:rPr>
          <w:b/>
          <w:bCs/>
        </w:rPr>
      </w:pPr>
    </w:p>
    <w:p w14:paraId="4D187DF3" w14:textId="77777777" w:rsidR="000F20AC" w:rsidRPr="009309D1" w:rsidRDefault="000F20AC" w:rsidP="001D3830">
      <w:pPr>
        <w:pStyle w:val="Heading1"/>
        <w:numPr>
          <w:ilvl w:val="0"/>
          <w:numId w:val="2"/>
        </w:numPr>
        <w:rPr>
          <w:rFonts w:asciiTheme="minorHAnsi" w:hAnsiTheme="minorHAnsi" w:cstheme="minorHAnsi"/>
        </w:rPr>
      </w:pPr>
      <w:r w:rsidRPr="009309D1">
        <w:rPr>
          <w:rFonts w:asciiTheme="minorHAnsi" w:hAnsiTheme="minorHAnsi" w:cstheme="minorHAnsi"/>
        </w:rPr>
        <w:t>References</w:t>
      </w:r>
    </w:p>
    <w:p w14:paraId="192729A7" w14:textId="77777777" w:rsidR="003D7BF5" w:rsidRPr="001E5676" w:rsidRDefault="003D7BF5" w:rsidP="003D7BF5">
      <w:pPr>
        <w:pStyle w:val="Doc-titleJK"/>
        <w:numPr>
          <w:ilvl w:val="0"/>
          <w:numId w:val="1"/>
        </w:numPr>
        <w:rPr>
          <w:rFonts w:asciiTheme="minorHAnsi" w:hAnsiTheme="minorHAnsi" w:cstheme="minorHAnsi"/>
          <w:color w:val="auto"/>
        </w:rPr>
      </w:pPr>
      <w:r w:rsidRPr="009309D1">
        <w:rPr>
          <w:rFonts w:asciiTheme="minorHAnsi" w:hAnsiTheme="minorHAnsi" w:cstheme="minorHAnsi"/>
          <w:color w:val="auto"/>
        </w:rPr>
        <w:t>RP-</w:t>
      </w:r>
      <w:r>
        <w:rPr>
          <w:rFonts w:asciiTheme="minorHAnsi" w:hAnsiTheme="minorHAnsi" w:cstheme="minorHAnsi"/>
          <w:color w:val="auto"/>
        </w:rPr>
        <w:t>20</w:t>
      </w:r>
      <w:r w:rsidRPr="009309D1">
        <w:rPr>
          <w:rFonts w:asciiTheme="minorHAnsi" w:hAnsiTheme="minorHAnsi" w:cstheme="minorHAnsi"/>
          <w:color w:val="auto"/>
        </w:rPr>
        <w:t>2</w:t>
      </w:r>
      <w:r>
        <w:rPr>
          <w:rFonts w:asciiTheme="minorHAnsi" w:hAnsiTheme="minorHAnsi" w:cstheme="minorHAnsi"/>
          <w:color w:val="auto"/>
        </w:rPr>
        <w:t xml:space="preserve">658 </w:t>
      </w:r>
      <w:r w:rsidRPr="001E5676">
        <w:rPr>
          <w:rFonts w:asciiTheme="minorHAnsi" w:hAnsiTheme="minorHAnsi" w:cstheme="minorHAnsi"/>
          <w:color w:val="auto"/>
        </w:rPr>
        <w:t>Revised WID on NR and MR-DC measurement gap enhancements</w:t>
      </w:r>
    </w:p>
    <w:p w14:paraId="324439B4" w14:textId="59E8A4E8" w:rsidR="00B24A2F" w:rsidRPr="00B24A2F" w:rsidRDefault="00B24A2F" w:rsidP="00B24A2F">
      <w:pPr>
        <w:pStyle w:val="Doc-titleJK"/>
        <w:numPr>
          <w:ilvl w:val="0"/>
          <w:numId w:val="1"/>
        </w:numPr>
        <w:rPr>
          <w:rFonts w:asciiTheme="minorHAnsi" w:hAnsiTheme="minorHAnsi" w:cstheme="minorHAnsi"/>
          <w:color w:val="auto"/>
          <w:lang w:eastAsia="en-US"/>
        </w:rPr>
      </w:pPr>
      <w:r w:rsidRPr="00B24A2F">
        <w:rPr>
          <w:rFonts w:asciiTheme="minorHAnsi" w:hAnsiTheme="minorHAnsi" w:cstheme="minorHAnsi"/>
          <w:color w:val="auto"/>
          <w:lang w:eastAsia="en-US"/>
        </w:rPr>
        <w:t>R4-2202603</w:t>
      </w:r>
      <w:r w:rsidRPr="00B24A2F">
        <w:rPr>
          <w:rFonts w:asciiTheme="minorHAnsi" w:hAnsiTheme="minorHAnsi" w:cstheme="minorHAnsi"/>
          <w:color w:val="auto"/>
          <w:lang w:eastAsia="en-US"/>
        </w:rPr>
        <w:tab/>
      </w:r>
      <w:r>
        <w:rPr>
          <w:rFonts w:asciiTheme="minorHAnsi" w:hAnsiTheme="minorHAnsi" w:cstheme="minorHAnsi"/>
          <w:color w:val="auto"/>
          <w:lang w:eastAsia="en-US"/>
        </w:rPr>
        <w:t xml:space="preserve"> </w:t>
      </w:r>
      <w:r w:rsidRPr="00B24A2F">
        <w:rPr>
          <w:rFonts w:asciiTheme="minorHAnsi" w:hAnsiTheme="minorHAnsi" w:cstheme="minorHAnsi"/>
          <w:color w:val="auto"/>
          <w:lang w:eastAsia="en-US"/>
        </w:rPr>
        <w:t>WF on R17 NR MG enhancements – multiple concurrent MGs</w:t>
      </w:r>
    </w:p>
    <w:p w14:paraId="512AC2D4" w14:textId="430CEFBC" w:rsidR="003D7BF5" w:rsidRPr="00875AF0" w:rsidRDefault="003D7BF5" w:rsidP="003D7BF5">
      <w:pPr>
        <w:pStyle w:val="Doc-titleJK"/>
        <w:numPr>
          <w:ilvl w:val="0"/>
          <w:numId w:val="1"/>
        </w:numPr>
        <w:rPr>
          <w:rFonts w:asciiTheme="minorHAnsi" w:hAnsiTheme="minorHAnsi" w:cstheme="minorHAnsi"/>
          <w:color w:val="auto"/>
          <w:lang w:eastAsia="en-US"/>
        </w:rPr>
      </w:pPr>
      <w:r w:rsidRPr="00875AF0">
        <w:rPr>
          <w:rFonts w:asciiTheme="minorHAnsi" w:hAnsiTheme="minorHAnsi" w:cstheme="minorHAnsi"/>
          <w:color w:val="auto"/>
          <w:lang w:eastAsia="en-US"/>
        </w:rPr>
        <w:t>TS38.133 v1</w:t>
      </w:r>
      <w:r w:rsidR="003F3758">
        <w:rPr>
          <w:rFonts w:asciiTheme="minorHAnsi" w:hAnsiTheme="minorHAnsi" w:cstheme="minorHAnsi"/>
          <w:color w:val="auto"/>
          <w:lang w:eastAsia="en-US"/>
        </w:rPr>
        <w:t>7</w:t>
      </w:r>
      <w:r w:rsidRPr="00875AF0">
        <w:rPr>
          <w:rFonts w:asciiTheme="minorHAnsi" w:hAnsiTheme="minorHAnsi" w:cstheme="minorHAnsi"/>
          <w:color w:val="auto"/>
          <w:lang w:eastAsia="en-US"/>
        </w:rPr>
        <w:t>.</w:t>
      </w:r>
      <w:r w:rsidR="00B24A2F">
        <w:rPr>
          <w:rFonts w:asciiTheme="minorHAnsi" w:hAnsiTheme="minorHAnsi" w:cstheme="minorHAnsi"/>
          <w:color w:val="auto"/>
          <w:lang w:eastAsia="en-US"/>
        </w:rPr>
        <w:t>4</w:t>
      </w:r>
      <w:r w:rsidRPr="00875AF0">
        <w:rPr>
          <w:rFonts w:asciiTheme="minorHAnsi" w:hAnsiTheme="minorHAnsi" w:cstheme="minorHAnsi"/>
          <w:color w:val="auto"/>
          <w:lang w:eastAsia="en-US"/>
        </w:rPr>
        <w:t>.0</w:t>
      </w:r>
    </w:p>
    <w:p w14:paraId="22991DB7" w14:textId="2208BAE8" w:rsidR="00984455" w:rsidRDefault="008206BC" w:rsidP="00964CAD">
      <w:pPr>
        <w:pStyle w:val="Doc-titleJK"/>
        <w:numPr>
          <w:ilvl w:val="0"/>
          <w:numId w:val="1"/>
        </w:numPr>
        <w:rPr>
          <w:rFonts w:asciiTheme="minorHAnsi" w:hAnsiTheme="minorHAnsi" w:cstheme="minorHAnsi"/>
          <w:color w:val="auto"/>
          <w:lang w:eastAsia="en-US"/>
        </w:rPr>
      </w:pPr>
      <w:r w:rsidRPr="00984455">
        <w:rPr>
          <w:rFonts w:asciiTheme="minorHAnsi" w:hAnsiTheme="minorHAnsi" w:cstheme="minorHAnsi"/>
          <w:color w:val="auto"/>
          <w:lang w:eastAsia="en-US"/>
        </w:rPr>
        <w:t>TS38.331 v1</w:t>
      </w:r>
      <w:r w:rsidR="00B24A2F" w:rsidRPr="00984455">
        <w:rPr>
          <w:rFonts w:asciiTheme="minorHAnsi" w:hAnsiTheme="minorHAnsi" w:cstheme="minorHAnsi"/>
          <w:color w:val="auto"/>
          <w:lang w:eastAsia="en-US"/>
        </w:rPr>
        <w:t>7</w:t>
      </w:r>
      <w:r w:rsidRPr="00984455">
        <w:rPr>
          <w:rFonts w:asciiTheme="minorHAnsi" w:hAnsiTheme="minorHAnsi" w:cstheme="minorHAnsi"/>
          <w:color w:val="auto"/>
          <w:lang w:eastAsia="en-US"/>
        </w:rPr>
        <w:t>.2.0</w:t>
      </w:r>
    </w:p>
    <w:p w14:paraId="43F70B8E" w14:textId="45A1BADF" w:rsidR="00984455" w:rsidRPr="00984455" w:rsidRDefault="00984455" w:rsidP="00984455">
      <w:pPr>
        <w:pStyle w:val="Doc-titleJK"/>
        <w:numPr>
          <w:ilvl w:val="0"/>
          <w:numId w:val="1"/>
        </w:numPr>
        <w:rPr>
          <w:rFonts w:asciiTheme="minorHAnsi" w:hAnsiTheme="minorHAnsi" w:cstheme="minorHAnsi"/>
          <w:color w:val="auto"/>
          <w:lang w:eastAsia="en-US"/>
        </w:rPr>
      </w:pPr>
      <w:r w:rsidRPr="00984455">
        <w:rPr>
          <w:rFonts w:asciiTheme="minorHAnsi" w:hAnsiTheme="minorHAnsi" w:cstheme="minorHAnsi"/>
          <w:color w:val="auto"/>
          <w:lang w:eastAsia="en-US"/>
        </w:rPr>
        <w:t>R4-2200538</w:t>
      </w:r>
    </w:p>
    <w:sectPr w:rsidR="00984455" w:rsidRPr="0098445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70EB9" w14:textId="77777777" w:rsidR="00710830" w:rsidRDefault="00710830">
      <w:r>
        <w:separator/>
      </w:r>
    </w:p>
  </w:endnote>
  <w:endnote w:type="continuationSeparator" w:id="0">
    <w:p w14:paraId="1F076697" w14:textId="77777777" w:rsidR="00710830" w:rsidRDefault="00710830">
      <w:r>
        <w:continuationSeparator/>
      </w:r>
    </w:p>
  </w:endnote>
  <w:endnote w:type="continuationNotice" w:id="1">
    <w:p w14:paraId="2486B167" w14:textId="77777777" w:rsidR="00710830" w:rsidRDefault="007108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9A8BD" w14:textId="77777777" w:rsidR="00710830" w:rsidRDefault="00710830">
      <w:r>
        <w:separator/>
      </w:r>
    </w:p>
  </w:footnote>
  <w:footnote w:type="continuationSeparator" w:id="0">
    <w:p w14:paraId="5F630A90" w14:textId="77777777" w:rsidR="00710830" w:rsidRDefault="00710830">
      <w:r>
        <w:continuationSeparator/>
      </w:r>
    </w:p>
  </w:footnote>
  <w:footnote w:type="continuationNotice" w:id="1">
    <w:p w14:paraId="102F4A40" w14:textId="77777777" w:rsidR="00710830" w:rsidRDefault="0071083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54278"/>
    <w:multiLevelType w:val="hybridMultilevel"/>
    <w:tmpl w:val="77CE8D5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 w15:restartNumberingAfterBreak="0">
    <w:nsid w:val="20081C7A"/>
    <w:multiLevelType w:val="hybridMultilevel"/>
    <w:tmpl w:val="3DDEC328"/>
    <w:lvl w:ilvl="0" w:tplc="04090001">
      <w:start w:val="1"/>
      <w:numFmt w:val="bullet"/>
      <w:lvlText w:val=""/>
      <w:lvlJc w:val="left"/>
      <w:pPr>
        <w:ind w:left="720" w:hanging="360"/>
      </w:pPr>
      <w:rPr>
        <w:rFonts w:ascii="Symbol" w:hAnsi="Symbol" w:hint="default"/>
        <w:b w:val="0"/>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DAC6C04"/>
    <w:multiLevelType w:val="hybridMultilevel"/>
    <w:tmpl w:val="5A78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14A0DF0"/>
    <w:multiLevelType w:val="hybridMultilevel"/>
    <w:tmpl w:val="CCF0C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C9753F"/>
    <w:multiLevelType w:val="multilevel"/>
    <w:tmpl w:val="3AC9753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DD26909"/>
    <w:multiLevelType w:val="hybridMultilevel"/>
    <w:tmpl w:val="45764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516403FC"/>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6FA2699"/>
    <w:multiLevelType w:val="hybridMultilevel"/>
    <w:tmpl w:val="D3285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75A5CEF"/>
    <w:multiLevelType w:val="hybridMultilevel"/>
    <w:tmpl w:val="F73E9252"/>
    <w:lvl w:ilvl="0" w:tplc="DCB21BEA">
      <w:start w:val="1"/>
      <w:numFmt w:val="bullet"/>
      <w:lvlText w:val="•"/>
      <w:lvlJc w:val="left"/>
      <w:pPr>
        <w:tabs>
          <w:tab w:val="num" w:pos="720"/>
        </w:tabs>
        <w:ind w:left="720" w:hanging="360"/>
      </w:pPr>
      <w:rPr>
        <w:rFonts w:ascii="Arial" w:hAnsi="Arial" w:hint="default"/>
      </w:rPr>
    </w:lvl>
    <w:lvl w:ilvl="1" w:tplc="40880408">
      <w:numFmt w:val="bullet"/>
      <w:lvlText w:val="•"/>
      <w:lvlJc w:val="left"/>
      <w:pPr>
        <w:tabs>
          <w:tab w:val="num" w:pos="1440"/>
        </w:tabs>
        <w:ind w:left="1440" w:hanging="360"/>
      </w:pPr>
      <w:rPr>
        <w:rFonts w:ascii="Arial" w:hAnsi="Arial" w:hint="default"/>
      </w:rPr>
    </w:lvl>
    <w:lvl w:ilvl="2" w:tplc="000C02A4" w:tentative="1">
      <w:start w:val="1"/>
      <w:numFmt w:val="bullet"/>
      <w:lvlText w:val="•"/>
      <w:lvlJc w:val="left"/>
      <w:pPr>
        <w:tabs>
          <w:tab w:val="num" w:pos="2160"/>
        </w:tabs>
        <w:ind w:left="2160" w:hanging="360"/>
      </w:pPr>
      <w:rPr>
        <w:rFonts w:ascii="Arial" w:hAnsi="Arial" w:hint="default"/>
      </w:rPr>
    </w:lvl>
    <w:lvl w:ilvl="3" w:tplc="9860171C" w:tentative="1">
      <w:start w:val="1"/>
      <w:numFmt w:val="bullet"/>
      <w:lvlText w:val="•"/>
      <w:lvlJc w:val="left"/>
      <w:pPr>
        <w:tabs>
          <w:tab w:val="num" w:pos="2880"/>
        </w:tabs>
        <w:ind w:left="2880" w:hanging="360"/>
      </w:pPr>
      <w:rPr>
        <w:rFonts w:ascii="Arial" w:hAnsi="Arial" w:hint="default"/>
      </w:rPr>
    </w:lvl>
    <w:lvl w:ilvl="4" w:tplc="FF4A4528" w:tentative="1">
      <w:start w:val="1"/>
      <w:numFmt w:val="bullet"/>
      <w:lvlText w:val="•"/>
      <w:lvlJc w:val="left"/>
      <w:pPr>
        <w:tabs>
          <w:tab w:val="num" w:pos="3600"/>
        </w:tabs>
        <w:ind w:left="3600" w:hanging="360"/>
      </w:pPr>
      <w:rPr>
        <w:rFonts w:ascii="Arial" w:hAnsi="Arial" w:hint="default"/>
      </w:rPr>
    </w:lvl>
    <w:lvl w:ilvl="5" w:tplc="608C3D90" w:tentative="1">
      <w:start w:val="1"/>
      <w:numFmt w:val="bullet"/>
      <w:lvlText w:val="•"/>
      <w:lvlJc w:val="left"/>
      <w:pPr>
        <w:tabs>
          <w:tab w:val="num" w:pos="4320"/>
        </w:tabs>
        <w:ind w:left="4320" w:hanging="360"/>
      </w:pPr>
      <w:rPr>
        <w:rFonts w:ascii="Arial" w:hAnsi="Arial" w:hint="default"/>
      </w:rPr>
    </w:lvl>
    <w:lvl w:ilvl="6" w:tplc="4464432C" w:tentative="1">
      <w:start w:val="1"/>
      <w:numFmt w:val="bullet"/>
      <w:lvlText w:val="•"/>
      <w:lvlJc w:val="left"/>
      <w:pPr>
        <w:tabs>
          <w:tab w:val="num" w:pos="5040"/>
        </w:tabs>
        <w:ind w:left="5040" w:hanging="360"/>
      </w:pPr>
      <w:rPr>
        <w:rFonts w:ascii="Arial" w:hAnsi="Arial" w:hint="default"/>
      </w:rPr>
    </w:lvl>
    <w:lvl w:ilvl="7" w:tplc="6526D2EC" w:tentative="1">
      <w:start w:val="1"/>
      <w:numFmt w:val="bullet"/>
      <w:lvlText w:val="•"/>
      <w:lvlJc w:val="left"/>
      <w:pPr>
        <w:tabs>
          <w:tab w:val="num" w:pos="5760"/>
        </w:tabs>
        <w:ind w:left="5760" w:hanging="360"/>
      </w:pPr>
      <w:rPr>
        <w:rFonts w:ascii="Arial" w:hAnsi="Arial" w:hint="default"/>
      </w:rPr>
    </w:lvl>
    <w:lvl w:ilvl="8" w:tplc="35C2D7B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B4E1666"/>
    <w:multiLevelType w:val="hybridMultilevel"/>
    <w:tmpl w:val="E408B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5"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6CA127DA"/>
    <w:multiLevelType w:val="hybridMultilevel"/>
    <w:tmpl w:val="E37ED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6E950C03"/>
    <w:multiLevelType w:val="hybridMultilevel"/>
    <w:tmpl w:val="E6A2677A"/>
    <w:lvl w:ilvl="0" w:tplc="430E06D0">
      <w:start w:val="1"/>
      <w:numFmt w:val="bullet"/>
      <w:lvlText w:val="•"/>
      <w:lvlJc w:val="left"/>
      <w:pPr>
        <w:tabs>
          <w:tab w:val="num" w:pos="720"/>
        </w:tabs>
        <w:ind w:left="720" w:hanging="360"/>
      </w:pPr>
      <w:rPr>
        <w:rFonts w:ascii="Arial" w:hAnsi="Arial" w:hint="default"/>
      </w:rPr>
    </w:lvl>
    <w:lvl w:ilvl="1" w:tplc="BD4CBD8A">
      <w:numFmt w:val="bullet"/>
      <w:lvlText w:val="–"/>
      <w:lvlJc w:val="left"/>
      <w:pPr>
        <w:tabs>
          <w:tab w:val="num" w:pos="1440"/>
        </w:tabs>
        <w:ind w:left="1440" w:hanging="360"/>
      </w:pPr>
      <w:rPr>
        <w:rFonts w:ascii="Arial" w:hAnsi="Arial" w:hint="default"/>
      </w:rPr>
    </w:lvl>
    <w:lvl w:ilvl="2" w:tplc="04FEEFB8">
      <w:numFmt w:val="bullet"/>
      <w:lvlText w:val="•"/>
      <w:lvlJc w:val="left"/>
      <w:pPr>
        <w:tabs>
          <w:tab w:val="num" w:pos="2160"/>
        </w:tabs>
        <w:ind w:left="2160" w:hanging="360"/>
      </w:pPr>
      <w:rPr>
        <w:rFonts w:ascii="Arial" w:hAnsi="Arial" w:hint="default"/>
      </w:rPr>
    </w:lvl>
    <w:lvl w:ilvl="3" w:tplc="190AE3E0" w:tentative="1">
      <w:start w:val="1"/>
      <w:numFmt w:val="bullet"/>
      <w:lvlText w:val="•"/>
      <w:lvlJc w:val="left"/>
      <w:pPr>
        <w:tabs>
          <w:tab w:val="num" w:pos="2880"/>
        </w:tabs>
        <w:ind w:left="2880" w:hanging="360"/>
      </w:pPr>
      <w:rPr>
        <w:rFonts w:ascii="Arial" w:hAnsi="Arial" w:hint="default"/>
      </w:rPr>
    </w:lvl>
    <w:lvl w:ilvl="4" w:tplc="9E605B3C" w:tentative="1">
      <w:start w:val="1"/>
      <w:numFmt w:val="bullet"/>
      <w:lvlText w:val="•"/>
      <w:lvlJc w:val="left"/>
      <w:pPr>
        <w:tabs>
          <w:tab w:val="num" w:pos="3600"/>
        </w:tabs>
        <w:ind w:left="3600" w:hanging="360"/>
      </w:pPr>
      <w:rPr>
        <w:rFonts w:ascii="Arial" w:hAnsi="Arial" w:hint="default"/>
      </w:rPr>
    </w:lvl>
    <w:lvl w:ilvl="5" w:tplc="6EAAE708" w:tentative="1">
      <w:start w:val="1"/>
      <w:numFmt w:val="bullet"/>
      <w:lvlText w:val="•"/>
      <w:lvlJc w:val="left"/>
      <w:pPr>
        <w:tabs>
          <w:tab w:val="num" w:pos="4320"/>
        </w:tabs>
        <w:ind w:left="4320" w:hanging="360"/>
      </w:pPr>
      <w:rPr>
        <w:rFonts w:ascii="Arial" w:hAnsi="Arial" w:hint="default"/>
      </w:rPr>
    </w:lvl>
    <w:lvl w:ilvl="6" w:tplc="B3962794" w:tentative="1">
      <w:start w:val="1"/>
      <w:numFmt w:val="bullet"/>
      <w:lvlText w:val="•"/>
      <w:lvlJc w:val="left"/>
      <w:pPr>
        <w:tabs>
          <w:tab w:val="num" w:pos="5040"/>
        </w:tabs>
        <w:ind w:left="5040" w:hanging="360"/>
      </w:pPr>
      <w:rPr>
        <w:rFonts w:ascii="Arial" w:hAnsi="Arial" w:hint="default"/>
      </w:rPr>
    </w:lvl>
    <w:lvl w:ilvl="7" w:tplc="E6781DB2" w:tentative="1">
      <w:start w:val="1"/>
      <w:numFmt w:val="bullet"/>
      <w:lvlText w:val="•"/>
      <w:lvlJc w:val="left"/>
      <w:pPr>
        <w:tabs>
          <w:tab w:val="num" w:pos="5760"/>
        </w:tabs>
        <w:ind w:left="5760" w:hanging="360"/>
      </w:pPr>
      <w:rPr>
        <w:rFonts w:ascii="Arial" w:hAnsi="Arial" w:hint="default"/>
      </w:rPr>
    </w:lvl>
    <w:lvl w:ilvl="8" w:tplc="9504512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14"/>
  </w:num>
  <w:num w:numId="4">
    <w:abstractNumId w:val="17"/>
  </w:num>
  <w:num w:numId="5">
    <w:abstractNumId w:val="0"/>
  </w:num>
  <w:num w:numId="6">
    <w:abstractNumId w:val="4"/>
  </w:num>
  <w:num w:numId="7">
    <w:abstractNumId w:val="19"/>
  </w:num>
  <w:num w:numId="8">
    <w:abstractNumId w:val="13"/>
  </w:num>
  <w:num w:numId="9">
    <w:abstractNumId w:val="12"/>
  </w:num>
  <w:num w:numId="10">
    <w:abstractNumId w:val="2"/>
  </w:num>
  <w:num w:numId="11">
    <w:abstractNumId w:val="7"/>
  </w:num>
  <w:num w:numId="12">
    <w:abstractNumId w:val="9"/>
  </w:num>
  <w:num w:numId="13">
    <w:abstractNumId w:val="11"/>
  </w:num>
  <w:num w:numId="14">
    <w:abstractNumId w:val="15"/>
  </w:num>
  <w:num w:numId="15">
    <w:abstractNumId w:val="21"/>
  </w:num>
  <w:num w:numId="16">
    <w:abstractNumId w:val="3"/>
  </w:num>
  <w:num w:numId="17">
    <w:abstractNumId w:val="10"/>
  </w:num>
  <w:num w:numId="18">
    <w:abstractNumId w:val="8"/>
  </w:num>
  <w:num w:numId="19">
    <w:abstractNumId w:val="6"/>
  </w:num>
  <w:num w:numId="20">
    <w:abstractNumId w:val="20"/>
  </w:num>
  <w:num w:numId="21">
    <w:abstractNumId w:val="5"/>
  </w:num>
  <w:num w:numId="22">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521"/>
    <w:rsid w:val="00000CCF"/>
    <w:rsid w:val="0000100D"/>
    <w:rsid w:val="0000162C"/>
    <w:rsid w:val="00001B82"/>
    <w:rsid w:val="00001E20"/>
    <w:rsid w:val="00002260"/>
    <w:rsid w:val="000028BD"/>
    <w:rsid w:val="00002E0E"/>
    <w:rsid w:val="00002FC2"/>
    <w:rsid w:val="00003437"/>
    <w:rsid w:val="00003938"/>
    <w:rsid w:val="00003983"/>
    <w:rsid w:val="0000398E"/>
    <w:rsid w:val="00003E24"/>
    <w:rsid w:val="00005AD0"/>
    <w:rsid w:val="000065E7"/>
    <w:rsid w:val="00006931"/>
    <w:rsid w:val="00006FDF"/>
    <w:rsid w:val="0000708C"/>
    <w:rsid w:val="0000719E"/>
    <w:rsid w:val="000074C4"/>
    <w:rsid w:val="0000759F"/>
    <w:rsid w:val="00007C35"/>
    <w:rsid w:val="00010130"/>
    <w:rsid w:val="00011779"/>
    <w:rsid w:val="00011F9B"/>
    <w:rsid w:val="00013170"/>
    <w:rsid w:val="00013816"/>
    <w:rsid w:val="00013939"/>
    <w:rsid w:val="000143B7"/>
    <w:rsid w:val="00014715"/>
    <w:rsid w:val="00015651"/>
    <w:rsid w:val="00015A95"/>
    <w:rsid w:val="00015B29"/>
    <w:rsid w:val="00016016"/>
    <w:rsid w:val="00016AF9"/>
    <w:rsid w:val="00017EDA"/>
    <w:rsid w:val="00020401"/>
    <w:rsid w:val="00020C1D"/>
    <w:rsid w:val="00020F21"/>
    <w:rsid w:val="000214FB"/>
    <w:rsid w:val="0002157B"/>
    <w:rsid w:val="00021C56"/>
    <w:rsid w:val="00021D86"/>
    <w:rsid w:val="00021E80"/>
    <w:rsid w:val="00022BC4"/>
    <w:rsid w:val="0002305A"/>
    <w:rsid w:val="00023439"/>
    <w:rsid w:val="000242E1"/>
    <w:rsid w:val="00024686"/>
    <w:rsid w:val="00024868"/>
    <w:rsid w:val="00024B9C"/>
    <w:rsid w:val="000252E0"/>
    <w:rsid w:val="000258B6"/>
    <w:rsid w:val="0002608F"/>
    <w:rsid w:val="0002622D"/>
    <w:rsid w:val="000269EA"/>
    <w:rsid w:val="00026E9D"/>
    <w:rsid w:val="0002728F"/>
    <w:rsid w:val="00030182"/>
    <w:rsid w:val="0003194C"/>
    <w:rsid w:val="000322AE"/>
    <w:rsid w:val="00032920"/>
    <w:rsid w:val="00032982"/>
    <w:rsid w:val="00033135"/>
    <w:rsid w:val="000339EA"/>
    <w:rsid w:val="000345EB"/>
    <w:rsid w:val="000347B1"/>
    <w:rsid w:val="00034AD2"/>
    <w:rsid w:val="00035CEF"/>
    <w:rsid w:val="000361D9"/>
    <w:rsid w:val="0003682F"/>
    <w:rsid w:val="000368B2"/>
    <w:rsid w:val="00037C42"/>
    <w:rsid w:val="0004112C"/>
    <w:rsid w:val="00041DAB"/>
    <w:rsid w:val="000426C7"/>
    <w:rsid w:val="000433DD"/>
    <w:rsid w:val="000447EE"/>
    <w:rsid w:val="00044A05"/>
    <w:rsid w:val="000452C5"/>
    <w:rsid w:val="0004563B"/>
    <w:rsid w:val="00045950"/>
    <w:rsid w:val="00045D9D"/>
    <w:rsid w:val="00045DC3"/>
    <w:rsid w:val="00045FEF"/>
    <w:rsid w:val="00046048"/>
    <w:rsid w:val="00046398"/>
    <w:rsid w:val="00046758"/>
    <w:rsid w:val="0004727C"/>
    <w:rsid w:val="000476FB"/>
    <w:rsid w:val="00047749"/>
    <w:rsid w:val="000478B7"/>
    <w:rsid w:val="00050080"/>
    <w:rsid w:val="000511F9"/>
    <w:rsid w:val="00051C61"/>
    <w:rsid w:val="00052834"/>
    <w:rsid w:val="000528A2"/>
    <w:rsid w:val="000528F0"/>
    <w:rsid w:val="00052AD9"/>
    <w:rsid w:val="00053676"/>
    <w:rsid w:val="000544C8"/>
    <w:rsid w:val="00054D7E"/>
    <w:rsid w:val="00055006"/>
    <w:rsid w:val="00056544"/>
    <w:rsid w:val="000569CE"/>
    <w:rsid w:val="000571F7"/>
    <w:rsid w:val="00057677"/>
    <w:rsid w:val="00057BEB"/>
    <w:rsid w:val="000606A9"/>
    <w:rsid w:val="00061A43"/>
    <w:rsid w:val="00061EBC"/>
    <w:rsid w:val="0006251F"/>
    <w:rsid w:val="00062659"/>
    <w:rsid w:val="00062895"/>
    <w:rsid w:val="00062CBF"/>
    <w:rsid w:val="0006320D"/>
    <w:rsid w:val="0006340A"/>
    <w:rsid w:val="00063D9E"/>
    <w:rsid w:val="000641A5"/>
    <w:rsid w:val="00064AD3"/>
    <w:rsid w:val="00064EE8"/>
    <w:rsid w:val="00065792"/>
    <w:rsid w:val="00065F5E"/>
    <w:rsid w:val="00067041"/>
    <w:rsid w:val="00067672"/>
    <w:rsid w:val="0007044F"/>
    <w:rsid w:val="00070917"/>
    <w:rsid w:val="00070987"/>
    <w:rsid w:val="00070D1B"/>
    <w:rsid w:val="00070DE4"/>
    <w:rsid w:val="000712C4"/>
    <w:rsid w:val="00071BEE"/>
    <w:rsid w:val="00071CD5"/>
    <w:rsid w:val="00073070"/>
    <w:rsid w:val="000736AD"/>
    <w:rsid w:val="0007387C"/>
    <w:rsid w:val="0007409C"/>
    <w:rsid w:val="00074315"/>
    <w:rsid w:val="000744E0"/>
    <w:rsid w:val="00074589"/>
    <w:rsid w:val="000745BB"/>
    <w:rsid w:val="0007548F"/>
    <w:rsid w:val="00075E03"/>
    <w:rsid w:val="00076386"/>
    <w:rsid w:val="00076ADC"/>
    <w:rsid w:val="00077435"/>
    <w:rsid w:val="0007784D"/>
    <w:rsid w:val="00077FCF"/>
    <w:rsid w:val="000808A6"/>
    <w:rsid w:val="00080B1A"/>
    <w:rsid w:val="0008162B"/>
    <w:rsid w:val="00081AF1"/>
    <w:rsid w:val="00082407"/>
    <w:rsid w:val="0008259C"/>
    <w:rsid w:val="00082AA2"/>
    <w:rsid w:val="00082B29"/>
    <w:rsid w:val="00082E7B"/>
    <w:rsid w:val="000836C1"/>
    <w:rsid w:val="000836C7"/>
    <w:rsid w:val="00083C5B"/>
    <w:rsid w:val="00083EFD"/>
    <w:rsid w:val="00083F5B"/>
    <w:rsid w:val="00084276"/>
    <w:rsid w:val="00084304"/>
    <w:rsid w:val="000843F8"/>
    <w:rsid w:val="00084F0E"/>
    <w:rsid w:val="00086176"/>
    <w:rsid w:val="000863AB"/>
    <w:rsid w:val="0008734C"/>
    <w:rsid w:val="00090073"/>
    <w:rsid w:val="00090578"/>
    <w:rsid w:val="0009077E"/>
    <w:rsid w:val="00091310"/>
    <w:rsid w:val="00091F15"/>
    <w:rsid w:val="000924FE"/>
    <w:rsid w:val="0009343C"/>
    <w:rsid w:val="00093D82"/>
    <w:rsid w:val="00094108"/>
    <w:rsid w:val="00094589"/>
    <w:rsid w:val="0009489F"/>
    <w:rsid w:val="0009593F"/>
    <w:rsid w:val="00096AA4"/>
    <w:rsid w:val="000972EA"/>
    <w:rsid w:val="00097549"/>
    <w:rsid w:val="00097963"/>
    <w:rsid w:val="000A02F9"/>
    <w:rsid w:val="000A0E52"/>
    <w:rsid w:val="000A20BA"/>
    <w:rsid w:val="000A2B39"/>
    <w:rsid w:val="000A2F59"/>
    <w:rsid w:val="000A3B57"/>
    <w:rsid w:val="000A429A"/>
    <w:rsid w:val="000A4898"/>
    <w:rsid w:val="000A494F"/>
    <w:rsid w:val="000A4E95"/>
    <w:rsid w:val="000A50E6"/>
    <w:rsid w:val="000A5CFC"/>
    <w:rsid w:val="000A62B7"/>
    <w:rsid w:val="000A64F0"/>
    <w:rsid w:val="000A64F1"/>
    <w:rsid w:val="000A6A20"/>
    <w:rsid w:val="000A79A5"/>
    <w:rsid w:val="000B0C63"/>
    <w:rsid w:val="000B0DFE"/>
    <w:rsid w:val="000B2324"/>
    <w:rsid w:val="000B2640"/>
    <w:rsid w:val="000B2A9B"/>
    <w:rsid w:val="000B2B72"/>
    <w:rsid w:val="000B2C43"/>
    <w:rsid w:val="000B423B"/>
    <w:rsid w:val="000B42B2"/>
    <w:rsid w:val="000B43A0"/>
    <w:rsid w:val="000B483C"/>
    <w:rsid w:val="000B52F4"/>
    <w:rsid w:val="000B604E"/>
    <w:rsid w:val="000B616A"/>
    <w:rsid w:val="000B7733"/>
    <w:rsid w:val="000C00EA"/>
    <w:rsid w:val="000C0461"/>
    <w:rsid w:val="000C0A3C"/>
    <w:rsid w:val="000C0C04"/>
    <w:rsid w:val="000C0C49"/>
    <w:rsid w:val="000C13EA"/>
    <w:rsid w:val="000C1885"/>
    <w:rsid w:val="000C197E"/>
    <w:rsid w:val="000C1CE9"/>
    <w:rsid w:val="000C25FC"/>
    <w:rsid w:val="000C25FF"/>
    <w:rsid w:val="000C283B"/>
    <w:rsid w:val="000C2D07"/>
    <w:rsid w:val="000C35BF"/>
    <w:rsid w:val="000C427D"/>
    <w:rsid w:val="000C513B"/>
    <w:rsid w:val="000C51AC"/>
    <w:rsid w:val="000C5501"/>
    <w:rsid w:val="000C5DB2"/>
    <w:rsid w:val="000C6577"/>
    <w:rsid w:val="000C662C"/>
    <w:rsid w:val="000C6E02"/>
    <w:rsid w:val="000D0335"/>
    <w:rsid w:val="000D0A95"/>
    <w:rsid w:val="000D1281"/>
    <w:rsid w:val="000D1577"/>
    <w:rsid w:val="000D1B84"/>
    <w:rsid w:val="000D2B90"/>
    <w:rsid w:val="000D2C87"/>
    <w:rsid w:val="000D3156"/>
    <w:rsid w:val="000D3912"/>
    <w:rsid w:val="000D3A75"/>
    <w:rsid w:val="000D4113"/>
    <w:rsid w:val="000D6254"/>
    <w:rsid w:val="000D64BE"/>
    <w:rsid w:val="000D6626"/>
    <w:rsid w:val="000E00FA"/>
    <w:rsid w:val="000E0C7D"/>
    <w:rsid w:val="000E0D19"/>
    <w:rsid w:val="000E10B8"/>
    <w:rsid w:val="000E1506"/>
    <w:rsid w:val="000E1870"/>
    <w:rsid w:val="000E27CF"/>
    <w:rsid w:val="000E2842"/>
    <w:rsid w:val="000E2F11"/>
    <w:rsid w:val="000E448C"/>
    <w:rsid w:val="000E4AB8"/>
    <w:rsid w:val="000E4B93"/>
    <w:rsid w:val="000E4C5B"/>
    <w:rsid w:val="000E5BD3"/>
    <w:rsid w:val="000E5CD8"/>
    <w:rsid w:val="000E6E5C"/>
    <w:rsid w:val="000E706C"/>
    <w:rsid w:val="000E71C9"/>
    <w:rsid w:val="000E75EB"/>
    <w:rsid w:val="000E779F"/>
    <w:rsid w:val="000E7AFA"/>
    <w:rsid w:val="000F0779"/>
    <w:rsid w:val="000F0D13"/>
    <w:rsid w:val="000F11D5"/>
    <w:rsid w:val="000F20AC"/>
    <w:rsid w:val="000F35FB"/>
    <w:rsid w:val="000F37E4"/>
    <w:rsid w:val="000F5150"/>
    <w:rsid w:val="000F53EE"/>
    <w:rsid w:val="000F60D8"/>
    <w:rsid w:val="000F66BE"/>
    <w:rsid w:val="000F6E42"/>
    <w:rsid w:val="000F787E"/>
    <w:rsid w:val="000F7BA3"/>
    <w:rsid w:val="00100171"/>
    <w:rsid w:val="00100BAC"/>
    <w:rsid w:val="0010129E"/>
    <w:rsid w:val="00101475"/>
    <w:rsid w:val="00102198"/>
    <w:rsid w:val="00102895"/>
    <w:rsid w:val="00102A61"/>
    <w:rsid w:val="00103A83"/>
    <w:rsid w:val="00105358"/>
    <w:rsid w:val="00105A74"/>
    <w:rsid w:val="00105B56"/>
    <w:rsid w:val="00105D4D"/>
    <w:rsid w:val="00105FE2"/>
    <w:rsid w:val="0010602F"/>
    <w:rsid w:val="0010668E"/>
    <w:rsid w:val="00106AF9"/>
    <w:rsid w:val="001111C5"/>
    <w:rsid w:val="00111C2D"/>
    <w:rsid w:val="001122AF"/>
    <w:rsid w:val="0011230A"/>
    <w:rsid w:val="00112516"/>
    <w:rsid w:val="00112611"/>
    <w:rsid w:val="00113262"/>
    <w:rsid w:val="001135F0"/>
    <w:rsid w:val="001141D8"/>
    <w:rsid w:val="00114AD7"/>
    <w:rsid w:val="0011522C"/>
    <w:rsid w:val="00115388"/>
    <w:rsid w:val="001166B4"/>
    <w:rsid w:val="00116B5B"/>
    <w:rsid w:val="0011780E"/>
    <w:rsid w:val="00117B7F"/>
    <w:rsid w:val="00117E95"/>
    <w:rsid w:val="00120801"/>
    <w:rsid w:val="00120888"/>
    <w:rsid w:val="00121AF6"/>
    <w:rsid w:val="00121E5E"/>
    <w:rsid w:val="001220EA"/>
    <w:rsid w:val="001228AF"/>
    <w:rsid w:val="00122E77"/>
    <w:rsid w:val="00123F39"/>
    <w:rsid w:val="001246B3"/>
    <w:rsid w:val="0012494E"/>
    <w:rsid w:val="001252C5"/>
    <w:rsid w:val="00125A3D"/>
    <w:rsid w:val="00125CD2"/>
    <w:rsid w:val="00125E2D"/>
    <w:rsid w:val="0012638A"/>
    <w:rsid w:val="001273A9"/>
    <w:rsid w:val="00127D01"/>
    <w:rsid w:val="00130026"/>
    <w:rsid w:val="0013006E"/>
    <w:rsid w:val="001307CD"/>
    <w:rsid w:val="00130DA8"/>
    <w:rsid w:val="00131E70"/>
    <w:rsid w:val="0013201C"/>
    <w:rsid w:val="00132111"/>
    <w:rsid w:val="0013212E"/>
    <w:rsid w:val="001323F1"/>
    <w:rsid w:val="00132B86"/>
    <w:rsid w:val="00132D86"/>
    <w:rsid w:val="001338E2"/>
    <w:rsid w:val="001338F7"/>
    <w:rsid w:val="00133EF4"/>
    <w:rsid w:val="00134041"/>
    <w:rsid w:val="001344AB"/>
    <w:rsid w:val="00134DE8"/>
    <w:rsid w:val="001355FE"/>
    <w:rsid w:val="0013568D"/>
    <w:rsid w:val="00135B09"/>
    <w:rsid w:val="00136167"/>
    <w:rsid w:val="00136225"/>
    <w:rsid w:val="00137046"/>
    <w:rsid w:val="00137807"/>
    <w:rsid w:val="00137D78"/>
    <w:rsid w:val="00140044"/>
    <w:rsid w:val="001401E4"/>
    <w:rsid w:val="001406F3"/>
    <w:rsid w:val="00140B34"/>
    <w:rsid w:val="00141556"/>
    <w:rsid w:val="00141661"/>
    <w:rsid w:val="00141B12"/>
    <w:rsid w:val="0014207F"/>
    <w:rsid w:val="0014220D"/>
    <w:rsid w:val="00143615"/>
    <w:rsid w:val="001451B1"/>
    <w:rsid w:val="001454CF"/>
    <w:rsid w:val="00147D57"/>
    <w:rsid w:val="00150476"/>
    <w:rsid w:val="0015087F"/>
    <w:rsid w:val="00150F3D"/>
    <w:rsid w:val="00151039"/>
    <w:rsid w:val="00151F08"/>
    <w:rsid w:val="0015216A"/>
    <w:rsid w:val="001527FD"/>
    <w:rsid w:val="00153866"/>
    <w:rsid w:val="00153CE8"/>
    <w:rsid w:val="001542A3"/>
    <w:rsid w:val="0015482E"/>
    <w:rsid w:val="00154FDB"/>
    <w:rsid w:val="00155040"/>
    <w:rsid w:val="001562D2"/>
    <w:rsid w:val="00157339"/>
    <w:rsid w:val="001575E9"/>
    <w:rsid w:val="00157D36"/>
    <w:rsid w:val="001602F4"/>
    <w:rsid w:val="00160EF9"/>
    <w:rsid w:val="00162490"/>
    <w:rsid w:val="00162FAF"/>
    <w:rsid w:val="00164048"/>
    <w:rsid w:val="001640AB"/>
    <w:rsid w:val="00164998"/>
    <w:rsid w:val="00165033"/>
    <w:rsid w:val="0016622D"/>
    <w:rsid w:val="00166877"/>
    <w:rsid w:val="001669F1"/>
    <w:rsid w:val="001670EA"/>
    <w:rsid w:val="001674A0"/>
    <w:rsid w:val="001679ED"/>
    <w:rsid w:val="001705C7"/>
    <w:rsid w:val="00170D80"/>
    <w:rsid w:val="001725E5"/>
    <w:rsid w:val="00172606"/>
    <w:rsid w:val="0017331E"/>
    <w:rsid w:val="00173868"/>
    <w:rsid w:val="001756C2"/>
    <w:rsid w:val="00175715"/>
    <w:rsid w:val="00176309"/>
    <w:rsid w:val="00176645"/>
    <w:rsid w:val="00176ED6"/>
    <w:rsid w:val="001772A3"/>
    <w:rsid w:val="0017761A"/>
    <w:rsid w:val="00180707"/>
    <w:rsid w:val="00180811"/>
    <w:rsid w:val="0018082A"/>
    <w:rsid w:val="00182199"/>
    <w:rsid w:val="00182415"/>
    <w:rsid w:val="00182E91"/>
    <w:rsid w:val="001830CF"/>
    <w:rsid w:val="001833A8"/>
    <w:rsid w:val="001833C1"/>
    <w:rsid w:val="0018393F"/>
    <w:rsid w:val="001839F8"/>
    <w:rsid w:val="0018402B"/>
    <w:rsid w:val="00184B3C"/>
    <w:rsid w:val="00184E77"/>
    <w:rsid w:val="00184F97"/>
    <w:rsid w:val="001850B7"/>
    <w:rsid w:val="001850E5"/>
    <w:rsid w:val="0018518C"/>
    <w:rsid w:val="001853E5"/>
    <w:rsid w:val="00185969"/>
    <w:rsid w:val="00186AD6"/>
    <w:rsid w:val="00190D94"/>
    <w:rsid w:val="00191567"/>
    <w:rsid w:val="001915F9"/>
    <w:rsid w:val="00191D5C"/>
    <w:rsid w:val="00191ECD"/>
    <w:rsid w:val="001932AF"/>
    <w:rsid w:val="00193934"/>
    <w:rsid w:val="001942DB"/>
    <w:rsid w:val="00194B15"/>
    <w:rsid w:val="00194CCA"/>
    <w:rsid w:val="00194EC5"/>
    <w:rsid w:val="00195AF7"/>
    <w:rsid w:val="00195B73"/>
    <w:rsid w:val="00195FA3"/>
    <w:rsid w:val="001964F8"/>
    <w:rsid w:val="001969AB"/>
    <w:rsid w:val="001970B9"/>
    <w:rsid w:val="001978E1"/>
    <w:rsid w:val="001A1035"/>
    <w:rsid w:val="001A124B"/>
    <w:rsid w:val="001A14E6"/>
    <w:rsid w:val="001A225A"/>
    <w:rsid w:val="001A248E"/>
    <w:rsid w:val="001A2E9E"/>
    <w:rsid w:val="001A3853"/>
    <w:rsid w:val="001A38CD"/>
    <w:rsid w:val="001A3E40"/>
    <w:rsid w:val="001A3E51"/>
    <w:rsid w:val="001A4272"/>
    <w:rsid w:val="001A46F9"/>
    <w:rsid w:val="001A6E01"/>
    <w:rsid w:val="001A6EE8"/>
    <w:rsid w:val="001A719D"/>
    <w:rsid w:val="001A780E"/>
    <w:rsid w:val="001B01C7"/>
    <w:rsid w:val="001B0785"/>
    <w:rsid w:val="001B0A45"/>
    <w:rsid w:val="001B128B"/>
    <w:rsid w:val="001B12A5"/>
    <w:rsid w:val="001B168E"/>
    <w:rsid w:val="001B34FD"/>
    <w:rsid w:val="001B3A6B"/>
    <w:rsid w:val="001B4C59"/>
    <w:rsid w:val="001B55B0"/>
    <w:rsid w:val="001B59D5"/>
    <w:rsid w:val="001B63E6"/>
    <w:rsid w:val="001B707A"/>
    <w:rsid w:val="001C016A"/>
    <w:rsid w:val="001C1020"/>
    <w:rsid w:val="001C125B"/>
    <w:rsid w:val="001C15DA"/>
    <w:rsid w:val="001C2489"/>
    <w:rsid w:val="001C2DDC"/>
    <w:rsid w:val="001C30AA"/>
    <w:rsid w:val="001C417B"/>
    <w:rsid w:val="001C429C"/>
    <w:rsid w:val="001C4337"/>
    <w:rsid w:val="001C4405"/>
    <w:rsid w:val="001C4911"/>
    <w:rsid w:val="001C4D9F"/>
    <w:rsid w:val="001C4EEC"/>
    <w:rsid w:val="001C4F38"/>
    <w:rsid w:val="001C5E7D"/>
    <w:rsid w:val="001C5F46"/>
    <w:rsid w:val="001C639E"/>
    <w:rsid w:val="001C6893"/>
    <w:rsid w:val="001C6A2E"/>
    <w:rsid w:val="001C6BAD"/>
    <w:rsid w:val="001C728C"/>
    <w:rsid w:val="001C7625"/>
    <w:rsid w:val="001D0512"/>
    <w:rsid w:val="001D202B"/>
    <w:rsid w:val="001D2C8A"/>
    <w:rsid w:val="001D3830"/>
    <w:rsid w:val="001D3D33"/>
    <w:rsid w:val="001D43CB"/>
    <w:rsid w:val="001D4501"/>
    <w:rsid w:val="001D4F9E"/>
    <w:rsid w:val="001D5DE8"/>
    <w:rsid w:val="001D61E6"/>
    <w:rsid w:val="001D6333"/>
    <w:rsid w:val="001D657C"/>
    <w:rsid w:val="001D6EFE"/>
    <w:rsid w:val="001D7037"/>
    <w:rsid w:val="001E0735"/>
    <w:rsid w:val="001E0D76"/>
    <w:rsid w:val="001E12F5"/>
    <w:rsid w:val="001E13AE"/>
    <w:rsid w:val="001E2C4C"/>
    <w:rsid w:val="001E3900"/>
    <w:rsid w:val="001E48F4"/>
    <w:rsid w:val="001E701C"/>
    <w:rsid w:val="001E70C5"/>
    <w:rsid w:val="001E7996"/>
    <w:rsid w:val="001F018A"/>
    <w:rsid w:val="001F0487"/>
    <w:rsid w:val="001F112F"/>
    <w:rsid w:val="001F134C"/>
    <w:rsid w:val="001F1EFE"/>
    <w:rsid w:val="001F3083"/>
    <w:rsid w:val="001F3D75"/>
    <w:rsid w:val="001F4BD0"/>
    <w:rsid w:val="001F4FCC"/>
    <w:rsid w:val="001F4FD1"/>
    <w:rsid w:val="001F5019"/>
    <w:rsid w:val="001F51D2"/>
    <w:rsid w:val="001F5478"/>
    <w:rsid w:val="001F6EFC"/>
    <w:rsid w:val="001F7333"/>
    <w:rsid w:val="001F74C3"/>
    <w:rsid w:val="001F7A96"/>
    <w:rsid w:val="001F7C44"/>
    <w:rsid w:val="00200074"/>
    <w:rsid w:val="00202453"/>
    <w:rsid w:val="00202B08"/>
    <w:rsid w:val="002036A6"/>
    <w:rsid w:val="0020489D"/>
    <w:rsid w:val="00204B3A"/>
    <w:rsid w:val="00205DC1"/>
    <w:rsid w:val="00205FF6"/>
    <w:rsid w:val="00207CC5"/>
    <w:rsid w:val="00207ED9"/>
    <w:rsid w:val="002113D4"/>
    <w:rsid w:val="002120D2"/>
    <w:rsid w:val="00212D47"/>
    <w:rsid w:val="00212DAD"/>
    <w:rsid w:val="0021369D"/>
    <w:rsid w:val="00213896"/>
    <w:rsid w:val="00214711"/>
    <w:rsid w:val="002149AF"/>
    <w:rsid w:val="0021710B"/>
    <w:rsid w:val="0021731F"/>
    <w:rsid w:val="00217C7F"/>
    <w:rsid w:val="00220399"/>
    <w:rsid w:val="0022041B"/>
    <w:rsid w:val="002208A0"/>
    <w:rsid w:val="0022170A"/>
    <w:rsid w:val="00222A7A"/>
    <w:rsid w:val="00222CCB"/>
    <w:rsid w:val="0022309C"/>
    <w:rsid w:val="00223189"/>
    <w:rsid w:val="00223E6F"/>
    <w:rsid w:val="0022422A"/>
    <w:rsid w:val="002244BE"/>
    <w:rsid w:val="00224A2C"/>
    <w:rsid w:val="002250ED"/>
    <w:rsid w:val="00225B13"/>
    <w:rsid w:val="00225E36"/>
    <w:rsid w:val="00226032"/>
    <w:rsid w:val="0022795B"/>
    <w:rsid w:val="00227C15"/>
    <w:rsid w:val="00227E07"/>
    <w:rsid w:val="00227F65"/>
    <w:rsid w:val="002312F4"/>
    <w:rsid w:val="0023131B"/>
    <w:rsid w:val="002313A4"/>
    <w:rsid w:val="00231FC7"/>
    <w:rsid w:val="0023247E"/>
    <w:rsid w:val="00232EC0"/>
    <w:rsid w:val="002332B9"/>
    <w:rsid w:val="0023360D"/>
    <w:rsid w:val="00233C5D"/>
    <w:rsid w:val="00233DFB"/>
    <w:rsid w:val="00234B24"/>
    <w:rsid w:val="00235058"/>
    <w:rsid w:val="00235E00"/>
    <w:rsid w:val="00235EEB"/>
    <w:rsid w:val="002362A8"/>
    <w:rsid w:val="00236371"/>
    <w:rsid w:val="0023678C"/>
    <w:rsid w:val="00236B43"/>
    <w:rsid w:val="00236D5F"/>
    <w:rsid w:val="00237107"/>
    <w:rsid w:val="0023735A"/>
    <w:rsid w:val="002374CC"/>
    <w:rsid w:val="00237F91"/>
    <w:rsid w:val="002402BD"/>
    <w:rsid w:val="00240770"/>
    <w:rsid w:val="00241125"/>
    <w:rsid w:val="00241BAD"/>
    <w:rsid w:val="00241E4C"/>
    <w:rsid w:val="0024278A"/>
    <w:rsid w:val="00242A91"/>
    <w:rsid w:val="00242B05"/>
    <w:rsid w:val="0024336B"/>
    <w:rsid w:val="00243A9F"/>
    <w:rsid w:val="00243FD7"/>
    <w:rsid w:val="002450DC"/>
    <w:rsid w:val="00245147"/>
    <w:rsid w:val="002451EA"/>
    <w:rsid w:val="0024530E"/>
    <w:rsid w:val="002455B2"/>
    <w:rsid w:val="00245F29"/>
    <w:rsid w:val="0024666A"/>
    <w:rsid w:val="002472A0"/>
    <w:rsid w:val="002478DB"/>
    <w:rsid w:val="0025091A"/>
    <w:rsid w:val="00250A64"/>
    <w:rsid w:val="0025151D"/>
    <w:rsid w:val="0025156B"/>
    <w:rsid w:val="00251747"/>
    <w:rsid w:val="00251DE8"/>
    <w:rsid w:val="00251E52"/>
    <w:rsid w:val="00252225"/>
    <w:rsid w:val="002522C8"/>
    <w:rsid w:val="00252758"/>
    <w:rsid w:val="00252C17"/>
    <w:rsid w:val="00252CAC"/>
    <w:rsid w:val="00252D44"/>
    <w:rsid w:val="00253010"/>
    <w:rsid w:val="00253CC6"/>
    <w:rsid w:val="00253FD7"/>
    <w:rsid w:val="00254559"/>
    <w:rsid w:val="002552BF"/>
    <w:rsid w:val="00255BF0"/>
    <w:rsid w:val="00255CE8"/>
    <w:rsid w:val="00256A17"/>
    <w:rsid w:val="00256D93"/>
    <w:rsid w:val="00257578"/>
    <w:rsid w:val="002605E6"/>
    <w:rsid w:val="00260674"/>
    <w:rsid w:val="0026145B"/>
    <w:rsid w:val="0026244C"/>
    <w:rsid w:val="0026334E"/>
    <w:rsid w:val="0026381F"/>
    <w:rsid w:val="00263BE4"/>
    <w:rsid w:val="00263FEB"/>
    <w:rsid w:val="0026401C"/>
    <w:rsid w:val="00264127"/>
    <w:rsid w:val="00264F32"/>
    <w:rsid w:val="00265292"/>
    <w:rsid w:val="002652D5"/>
    <w:rsid w:val="00265A60"/>
    <w:rsid w:val="00265A76"/>
    <w:rsid w:val="00265E16"/>
    <w:rsid w:val="00266D4E"/>
    <w:rsid w:val="00267410"/>
    <w:rsid w:val="0026792B"/>
    <w:rsid w:val="00270A0C"/>
    <w:rsid w:val="00271040"/>
    <w:rsid w:val="00271071"/>
    <w:rsid w:val="00271595"/>
    <w:rsid w:val="00271B54"/>
    <w:rsid w:val="00271BFE"/>
    <w:rsid w:val="00272541"/>
    <w:rsid w:val="0027265B"/>
    <w:rsid w:val="00272934"/>
    <w:rsid w:val="00273478"/>
    <w:rsid w:val="002740C4"/>
    <w:rsid w:val="00274803"/>
    <w:rsid w:val="00275679"/>
    <w:rsid w:val="00275825"/>
    <w:rsid w:val="00275CDC"/>
    <w:rsid w:val="00275CE5"/>
    <w:rsid w:val="00275FEA"/>
    <w:rsid w:val="002768EF"/>
    <w:rsid w:val="00277836"/>
    <w:rsid w:val="00277A2A"/>
    <w:rsid w:val="00280062"/>
    <w:rsid w:val="00280267"/>
    <w:rsid w:val="002804D1"/>
    <w:rsid w:val="00280732"/>
    <w:rsid w:val="0028141E"/>
    <w:rsid w:val="002819DF"/>
    <w:rsid w:val="00281DE2"/>
    <w:rsid w:val="002821D1"/>
    <w:rsid w:val="0028250E"/>
    <w:rsid w:val="00282EB8"/>
    <w:rsid w:val="00283477"/>
    <w:rsid w:val="002848C7"/>
    <w:rsid w:val="00285156"/>
    <w:rsid w:val="00285510"/>
    <w:rsid w:val="0028566B"/>
    <w:rsid w:val="00286227"/>
    <w:rsid w:val="00286384"/>
    <w:rsid w:val="00286463"/>
    <w:rsid w:val="002867BD"/>
    <w:rsid w:val="002873D1"/>
    <w:rsid w:val="00287627"/>
    <w:rsid w:val="00287FFD"/>
    <w:rsid w:val="0029006F"/>
    <w:rsid w:val="0029073F"/>
    <w:rsid w:val="00290816"/>
    <w:rsid w:val="002910EE"/>
    <w:rsid w:val="00291355"/>
    <w:rsid w:val="00291396"/>
    <w:rsid w:val="00292B5F"/>
    <w:rsid w:val="00293878"/>
    <w:rsid w:val="00293E0B"/>
    <w:rsid w:val="00293F62"/>
    <w:rsid w:val="00294088"/>
    <w:rsid w:val="00294232"/>
    <w:rsid w:val="00294A28"/>
    <w:rsid w:val="00294D72"/>
    <w:rsid w:val="002958E8"/>
    <w:rsid w:val="00296083"/>
    <w:rsid w:val="002965F9"/>
    <w:rsid w:val="002968B9"/>
    <w:rsid w:val="00297370"/>
    <w:rsid w:val="00297CDF"/>
    <w:rsid w:val="00297E92"/>
    <w:rsid w:val="002A12D3"/>
    <w:rsid w:val="002A1A31"/>
    <w:rsid w:val="002A1B15"/>
    <w:rsid w:val="002A2016"/>
    <w:rsid w:val="002A214B"/>
    <w:rsid w:val="002A23D9"/>
    <w:rsid w:val="002A3282"/>
    <w:rsid w:val="002A352A"/>
    <w:rsid w:val="002A4A03"/>
    <w:rsid w:val="002A4C6C"/>
    <w:rsid w:val="002A4D6B"/>
    <w:rsid w:val="002A67EA"/>
    <w:rsid w:val="002A6A9E"/>
    <w:rsid w:val="002A7275"/>
    <w:rsid w:val="002A72AF"/>
    <w:rsid w:val="002A75D4"/>
    <w:rsid w:val="002A7C8C"/>
    <w:rsid w:val="002A7EFD"/>
    <w:rsid w:val="002B035E"/>
    <w:rsid w:val="002B051D"/>
    <w:rsid w:val="002B0BCB"/>
    <w:rsid w:val="002B0D6C"/>
    <w:rsid w:val="002B116B"/>
    <w:rsid w:val="002B132E"/>
    <w:rsid w:val="002B1398"/>
    <w:rsid w:val="002B17FA"/>
    <w:rsid w:val="002B2813"/>
    <w:rsid w:val="002B3332"/>
    <w:rsid w:val="002B3642"/>
    <w:rsid w:val="002B3988"/>
    <w:rsid w:val="002B3ECB"/>
    <w:rsid w:val="002B3F94"/>
    <w:rsid w:val="002B4C6B"/>
    <w:rsid w:val="002B4EFB"/>
    <w:rsid w:val="002B5808"/>
    <w:rsid w:val="002B606E"/>
    <w:rsid w:val="002B6194"/>
    <w:rsid w:val="002B7AAA"/>
    <w:rsid w:val="002C00A9"/>
    <w:rsid w:val="002C0FC9"/>
    <w:rsid w:val="002C0FFE"/>
    <w:rsid w:val="002C1022"/>
    <w:rsid w:val="002C1504"/>
    <w:rsid w:val="002C18DD"/>
    <w:rsid w:val="002C1D8E"/>
    <w:rsid w:val="002C1E71"/>
    <w:rsid w:val="002C2122"/>
    <w:rsid w:val="002C3ECC"/>
    <w:rsid w:val="002C5A0A"/>
    <w:rsid w:val="002C6911"/>
    <w:rsid w:val="002C6960"/>
    <w:rsid w:val="002C6990"/>
    <w:rsid w:val="002C6FE1"/>
    <w:rsid w:val="002C7141"/>
    <w:rsid w:val="002C7B63"/>
    <w:rsid w:val="002D0792"/>
    <w:rsid w:val="002D17E9"/>
    <w:rsid w:val="002D18AA"/>
    <w:rsid w:val="002D22FE"/>
    <w:rsid w:val="002D2D5C"/>
    <w:rsid w:val="002D33DC"/>
    <w:rsid w:val="002D33E8"/>
    <w:rsid w:val="002D365F"/>
    <w:rsid w:val="002D5868"/>
    <w:rsid w:val="002D5E5B"/>
    <w:rsid w:val="002D5EED"/>
    <w:rsid w:val="002D6230"/>
    <w:rsid w:val="002D6310"/>
    <w:rsid w:val="002D670C"/>
    <w:rsid w:val="002D701B"/>
    <w:rsid w:val="002D7417"/>
    <w:rsid w:val="002E02C3"/>
    <w:rsid w:val="002E03A9"/>
    <w:rsid w:val="002E063F"/>
    <w:rsid w:val="002E0EC6"/>
    <w:rsid w:val="002E1618"/>
    <w:rsid w:val="002E17BA"/>
    <w:rsid w:val="002E1D5A"/>
    <w:rsid w:val="002E2D27"/>
    <w:rsid w:val="002E35FE"/>
    <w:rsid w:val="002E52EE"/>
    <w:rsid w:val="002E61FB"/>
    <w:rsid w:val="002E6293"/>
    <w:rsid w:val="002E62EA"/>
    <w:rsid w:val="002E62F7"/>
    <w:rsid w:val="002E63D1"/>
    <w:rsid w:val="002E7364"/>
    <w:rsid w:val="002E73A6"/>
    <w:rsid w:val="002F1770"/>
    <w:rsid w:val="002F1859"/>
    <w:rsid w:val="002F191F"/>
    <w:rsid w:val="002F1CA1"/>
    <w:rsid w:val="002F22EC"/>
    <w:rsid w:val="002F249D"/>
    <w:rsid w:val="002F26A8"/>
    <w:rsid w:val="002F27B3"/>
    <w:rsid w:val="002F2852"/>
    <w:rsid w:val="002F3203"/>
    <w:rsid w:val="002F3323"/>
    <w:rsid w:val="002F3553"/>
    <w:rsid w:val="002F41F9"/>
    <w:rsid w:val="002F462D"/>
    <w:rsid w:val="002F4B7A"/>
    <w:rsid w:val="002F52DA"/>
    <w:rsid w:val="002F54FD"/>
    <w:rsid w:val="002F6865"/>
    <w:rsid w:val="002F72DA"/>
    <w:rsid w:val="002F77D2"/>
    <w:rsid w:val="002F7CE5"/>
    <w:rsid w:val="002F7E6A"/>
    <w:rsid w:val="002F7F1F"/>
    <w:rsid w:val="002F7FF6"/>
    <w:rsid w:val="0030017A"/>
    <w:rsid w:val="00300EED"/>
    <w:rsid w:val="00301089"/>
    <w:rsid w:val="0030133D"/>
    <w:rsid w:val="0030192A"/>
    <w:rsid w:val="00301AA6"/>
    <w:rsid w:val="00301BA2"/>
    <w:rsid w:val="00301D6C"/>
    <w:rsid w:val="003025E6"/>
    <w:rsid w:val="0030279D"/>
    <w:rsid w:val="00303471"/>
    <w:rsid w:val="00303A07"/>
    <w:rsid w:val="0030412A"/>
    <w:rsid w:val="003045E6"/>
    <w:rsid w:val="003048D7"/>
    <w:rsid w:val="00304CE2"/>
    <w:rsid w:val="003056C7"/>
    <w:rsid w:val="00305929"/>
    <w:rsid w:val="00306172"/>
    <w:rsid w:val="0030693D"/>
    <w:rsid w:val="003071F6"/>
    <w:rsid w:val="0030727C"/>
    <w:rsid w:val="00311254"/>
    <w:rsid w:val="0031152B"/>
    <w:rsid w:val="003116E8"/>
    <w:rsid w:val="00311A24"/>
    <w:rsid w:val="00311C3D"/>
    <w:rsid w:val="00311C40"/>
    <w:rsid w:val="00311CEC"/>
    <w:rsid w:val="0031252F"/>
    <w:rsid w:val="00313A9A"/>
    <w:rsid w:val="00313CB0"/>
    <w:rsid w:val="00313F96"/>
    <w:rsid w:val="00314D5F"/>
    <w:rsid w:val="00314E9D"/>
    <w:rsid w:val="00315ACA"/>
    <w:rsid w:val="00316164"/>
    <w:rsid w:val="00316B4F"/>
    <w:rsid w:val="00316EE2"/>
    <w:rsid w:val="003171CF"/>
    <w:rsid w:val="003174C0"/>
    <w:rsid w:val="003200E5"/>
    <w:rsid w:val="003208EF"/>
    <w:rsid w:val="00320A11"/>
    <w:rsid w:val="00321418"/>
    <w:rsid w:val="00321852"/>
    <w:rsid w:val="00321F4F"/>
    <w:rsid w:val="00322833"/>
    <w:rsid w:val="00324708"/>
    <w:rsid w:val="00324866"/>
    <w:rsid w:val="0032516F"/>
    <w:rsid w:val="0032636B"/>
    <w:rsid w:val="00327A6E"/>
    <w:rsid w:val="00330797"/>
    <w:rsid w:val="0033107D"/>
    <w:rsid w:val="0033147F"/>
    <w:rsid w:val="00331C6A"/>
    <w:rsid w:val="00331F71"/>
    <w:rsid w:val="003337D0"/>
    <w:rsid w:val="00333E46"/>
    <w:rsid w:val="00334AA0"/>
    <w:rsid w:val="00334FCF"/>
    <w:rsid w:val="00335473"/>
    <w:rsid w:val="003359F7"/>
    <w:rsid w:val="00336B61"/>
    <w:rsid w:val="003374DF"/>
    <w:rsid w:val="00337F60"/>
    <w:rsid w:val="0034111C"/>
    <w:rsid w:val="00341AF3"/>
    <w:rsid w:val="00342CFF"/>
    <w:rsid w:val="00343A25"/>
    <w:rsid w:val="003447A5"/>
    <w:rsid w:val="00344A11"/>
    <w:rsid w:val="003457F6"/>
    <w:rsid w:val="0034688E"/>
    <w:rsid w:val="00346A2E"/>
    <w:rsid w:val="00346A5F"/>
    <w:rsid w:val="00346BB7"/>
    <w:rsid w:val="0034787E"/>
    <w:rsid w:val="00347B0A"/>
    <w:rsid w:val="003503D8"/>
    <w:rsid w:val="00350ADD"/>
    <w:rsid w:val="00350B34"/>
    <w:rsid w:val="00350B78"/>
    <w:rsid w:val="00350CF8"/>
    <w:rsid w:val="00351073"/>
    <w:rsid w:val="003512C6"/>
    <w:rsid w:val="00351E36"/>
    <w:rsid w:val="00352023"/>
    <w:rsid w:val="00352D21"/>
    <w:rsid w:val="00353156"/>
    <w:rsid w:val="0035344C"/>
    <w:rsid w:val="00353A43"/>
    <w:rsid w:val="00353A6C"/>
    <w:rsid w:val="0035449E"/>
    <w:rsid w:val="0035467E"/>
    <w:rsid w:val="0035553D"/>
    <w:rsid w:val="0035594E"/>
    <w:rsid w:val="003559E2"/>
    <w:rsid w:val="00355EF7"/>
    <w:rsid w:val="00356345"/>
    <w:rsid w:val="0035638A"/>
    <w:rsid w:val="00356CD8"/>
    <w:rsid w:val="00356EFD"/>
    <w:rsid w:val="00356F71"/>
    <w:rsid w:val="00357B9C"/>
    <w:rsid w:val="00357D34"/>
    <w:rsid w:val="00360044"/>
    <w:rsid w:val="00360693"/>
    <w:rsid w:val="00360A5E"/>
    <w:rsid w:val="003611E7"/>
    <w:rsid w:val="0036139D"/>
    <w:rsid w:val="00361A00"/>
    <w:rsid w:val="0036294F"/>
    <w:rsid w:val="00362D2E"/>
    <w:rsid w:val="003634EA"/>
    <w:rsid w:val="003641D2"/>
    <w:rsid w:val="003642A6"/>
    <w:rsid w:val="003645D1"/>
    <w:rsid w:val="003646DC"/>
    <w:rsid w:val="00366453"/>
    <w:rsid w:val="0036664B"/>
    <w:rsid w:val="0037019B"/>
    <w:rsid w:val="00370A15"/>
    <w:rsid w:val="0037189D"/>
    <w:rsid w:val="0037196E"/>
    <w:rsid w:val="00371D84"/>
    <w:rsid w:val="00372595"/>
    <w:rsid w:val="00372613"/>
    <w:rsid w:val="0037282A"/>
    <w:rsid w:val="00373080"/>
    <w:rsid w:val="00373AE2"/>
    <w:rsid w:val="00373F2B"/>
    <w:rsid w:val="003749C4"/>
    <w:rsid w:val="00374E7C"/>
    <w:rsid w:val="003761FE"/>
    <w:rsid w:val="0037669E"/>
    <w:rsid w:val="00376E8C"/>
    <w:rsid w:val="0037748F"/>
    <w:rsid w:val="0037751C"/>
    <w:rsid w:val="00377C9C"/>
    <w:rsid w:val="0038150E"/>
    <w:rsid w:val="00382646"/>
    <w:rsid w:val="00382BF6"/>
    <w:rsid w:val="00383953"/>
    <w:rsid w:val="00383FC8"/>
    <w:rsid w:val="00384091"/>
    <w:rsid w:val="003840C7"/>
    <w:rsid w:val="0038480E"/>
    <w:rsid w:val="0038483B"/>
    <w:rsid w:val="003850E6"/>
    <w:rsid w:val="00385724"/>
    <w:rsid w:val="00387238"/>
    <w:rsid w:val="003874A7"/>
    <w:rsid w:val="003874F8"/>
    <w:rsid w:val="0038750A"/>
    <w:rsid w:val="00387844"/>
    <w:rsid w:val="00387D9F"/>
    <w:rsid w:val="0039146A"/>
    <w:rsid w:val="0039232F"/>
    <w:rsid w:val="0039271D"/>
    <w:rsid w:val="00392D42"/>
    <w:rsid w:val="00393285"/>
    <w:rsid w:val="00393754"/>
    <w:rsid w:val="00394075"/>
    <w:rsid w:val="00394557"/>
    <w:rsid w:val="00395543"/>
    <w:rsid w:val="00396801"/>
    <w:rsid w:val="00396EFC"/>
    <w:rsid w:val="00396F00"/>
    <w:rsid w:val="00397530"/>
    <w:rsid w:val="00397863"/>
    <w:rsid w:val="00397FE0"/>
    <w:rsid w:val="003A03F0"/>
    <w:rsid w:val="003A082E"/>
    <w:rsid w:val="003A0997"/>
    <w:rsid w:val="003A123F"/>
    <w:rsid w:val="003A2455"/>
    <w:rsid w:val="003A2C36"/>
    <w:rsid w:val="003A2CF1"/>
    <w:rsid w:val="003A3995"/>
    <w:rsid w:val="003A4BFA"/>
    <w:rsid w:val="003A4E10"/>
    <w:rsid w:val="003A50A5"/>
    <w:rsid w:val="003A597F"/>
    <w:rsid w:val="003A5B59"/>
    <w:rsid w:val="003A5DBE"/>
    <w:rsid w:val="003A5EB3"/>
    <w:rsid w:val="003A6649"/>
    <w:rsid w:val="003A686E"/>
    <w:rsid w:val="003A73F8"/>
    <w:rsid w:val="003A741F"/>
    <w:rsid w:val="003B030B"/>
    <w:rsid w:val="003B09E5"/>
    <w:rsid w:val="003B195D"/>
    <w:rsid w:val="003B227F"/>
    <w:rsid w:val="003B2E76"/>
    <w:rsid w:val="003B4F7B"/>
    <w:rsid w:val="003B50D7"/>
    <w:rsid w:val="003B53D4"/>
    <w:rsid w:val="003B5C2A"/>
    <w:rsid w:val="003B6070"/>
    <w:rsid w:val="003B6696"/>
    <w:rsid w:val="003B6B01"/>
    <w:rsid w:val="003B7490"/>
    <w:rsid w:val="003C0229"/>
    <w:rsid w:val="003C02AC"/>
    <w:rsid w:val="003C0686"/>
    <w:rsid w:val="003C0BF9"/>
    <w:rsid w:val="003C1699"/>
    <w:rsid w:val="003C2599"/>
    <w:rsid w:val="003C2834"/>
    <w:rsid w:val="003C2925"/>
    <w:rsid w:val="003C296C"/>
    <w:rsid w:val="003C30CC"/>
    <w:rsid w:val="003C3788"/>
    <w:rsid w:val="003C3FBF"/>
    <w:rsid w:val="003C4599"/>
    <w:rsid w:val="003C4A11"/>
    <w:rsid w:val="003C4ACE"/>
    <w:rsid w:val="003C5150"/>
    <w:rsid w:val="003C5463"/>
    <w:rsid w:val="003C546C"/>
    <w:rsid w:val="003C5B72"/>
    <w:rsid w:val="003C702E"/>
    <w:rsid w:val="003C750E"/>
    <w:rsid w:val="003C7E14"/>
    <w:rsid w:val="003D01F4"/>
    <w:rsid w:val="003D1C93"/>
    <w:rsid w:val="003D2085"/>
    <w:rsid w:val="003D24D5"/>
    <w:rsid w:val="003D35E9"/>
    <w:rsid w:val="003D36EA"/>
    <w:rsid w:val="003D3978"/>
    <w:rsid w:val="003D3B25"/>
    <w:rsid w:val="003D3DF6"/>
    <w:rsid w:val="003D3E60"/>
    <w:rsid w:val="003D402B"/>
    <w:rsid w:val="003D4A58"/>
    <w:rsid w:val="003D61D4"/>
    <w:rsid w:val="003D6330"/>
    <w:rsid w:val="003D650E"/>
    <w:rsid w:val="003D7019"/>
    <w:rsid w:val="003D7495"/>
    <w:rsid w:val="003D7BF5"/>
    <w:rsid w:val="003D7DD3"/>
    <w:rsid w:val="003D7EDC"/>
    <w:rsid w:val="003E051E"/>
    <w:rsid w:val="003E08CC"/>
    <w:rsid w:val="003E0C15"/>
    <w:rsid w:val="003E0D12"/>
    <w:rsid w:val="003E26A8"/>
    <w:rsid w:val="003E2EF0"/>
    <w:rsid w:val="003E4570"/>
    <w:rsid w:val="003E458F"/>
    <w:rsid w:val="003E502F"/>
    <w:rsid w:val="003E5778"/>
    <w:rsid w:val="003E6FF8"/>
    <w:rsid w:val="003E7C6E"/>
    <w:rsid w:val="003F032D"/>
    <w:rsid w:val="003F1086"/>
    <w:rsid w:val="003F15C1"/>
    <w:rsid w:val="003F163F"/>
    <w:rsid w:val="003F192D"/>
    <w:rsid w:val="003F1CF4"/>
    <w:rsid w:val="003F2578"/>
    <w:rsid w:val="003F283E"/>
    <w:rsid w:val="003F34C5"/>
    <w:rsid w:val="003F3758"/>
    <w:rsid w:val="003F3813"/>
    <w:rsid w:val="003F3888"/>
    <w:rsid w:val="003F39DF"/>
    <w:rsid w:val="003F5056"/>
    <w:rsid w:val="003F57F5"/>
    <w:rsid w:val="003F5A1C"/>
    <w:rsid w:val="003F6025"/>
    <w:rsid w:val="003F7053"/>
    <w:rsid w:val="003F7BEF"/>
    <w:rsid w:val="003F7C5C"/>
    <w:rsid w:val="0040074F"/>
    <w:rsid w:val="0040078C"/>
    <w:rsid w:val="00400845"/>
    <w:rsid w:val="00400A37"/>
    <w:rsid w:val="00400C30"/>
    <w:rsid w:val="00400FAD"/>
    <w:rsid w:val="004013FF"/>
    <w:rsid w:val="004034B1"/>
    <w:rsid w:val="00403962"/>
    <w:rsid w:val="0040471B"/>
    <w:rsid w:val="004053E4"/>
    <w:rsid w:val="004059DD"/>
    <w:rsid w:val="00406A6B"/>
    <w:rsid w:val="0040762A"/>
    <w:rsid w:val="00407CC5"/>
    <w:rsid w:val="00407E87"/>
    <w:rsid w:val="004108AD"/>
    <w:rsid w:val="00411136"/>
    <w:rsid w:val="0041147C"/>
    <w:rsid w:val="004127DB"/>
    <w:rsid w:val="004139B8"/>
    <w:rsid w:val="00414024"/>
    <w:rsid w:val="00414382"/>
    <w:rsid w:val="00414D64"/>
    <w:rsid w:val="004150F5"/>
    <w:rsid w:val="00415377"/>
    <w:rsid w:val="00415BD8"/>
    <w:rsid w:val="00416AEA"/>
    <w:rsid w:val="0041746A"/>
    <w:rsid w:val="004176BA"/>
    <w:rsid w:val="004176FF"/>
    <w:rsid w:val="00420207"/>
    <w:rsid w:val="00421290"/>
    <w:rsid w:val="004220D1"/>
    <w:rsid w:val="0042232E"/>
    <w:rsid w:val="00424A65"/>
    <w:rsid w:val="00424C2C"/>
    <w:rsid w:val="00424D16"/>
    <w:rsid w:val="00424FA7"/>
    <w:rsid w:val="004255A0"/>
    <w:rsid w:val="00425ACE"/>
    <w:rsid w:val="004261C0"/>
    <w:rsid w:val="0042683B"/>
    <w:rsid w:val="00426F99"/>
    <w:rsid w:val="00427419"/>
    <w:rsid w:val="0042779C"/>
    <w:rsid w:val="00427888"/>
    <w:rsid w:val="00427920"/>
    <w:rsid w:val="00427C75"/>
    <w:rsid w:val="00427D47"/>
    <w:rsid w:val="00427DBA"/>
    <w:rsid w:val="00430015"/>
    <w:rsid w:val="00430A9D"/>
    <w:rsid w:val="00430B5E"/>
    <w:rsid w:val="00431633"/>
    <w:rsid w:val="00431765"/>
    <w:rsid w:val="00431875"/>
    <w:rsid w:val="00431E51"/>
    <w:rsid w:val="00432110"/>
    <w:rsid w:val="00432BA6"/>
    <w:rsid w:val="004333A6"/>
    <w:rsid w:val="00434AEF"/>
    <w:rsid w:val="00434F8F"/>
    <w:rsid w:val="00435596"/>
    <w:rsid w:val="004357B3"/>
    <w:rsid w:val="004357B9"/>
    <w:rsid w:val="00435A01"/>
    <w:rsid w:val="00436950"/>
    <w:rsid w:val="004372CE"/>
    <w:rsid w:val="004373B9"/>
    <w:rsid w:val="004374C3"/>
    <w:rsid w:val="00437DDB"/>
    <w:rsid w:val="00440604"/>
    <w:rsid w:val="004408ED"/>
    <w:rsid w:val="00440CAF"/>
    <w:rsid w:val="00442160"/>
    <w:rsid w:val="0044270F"/>
    <w:rsid w:val="00442ADE"/>
    <w:rsid w:val="00442D6C"/>
    <w:rsid w:val="004437D6"/>
    <w:rsid w:val="00443D0F"/>
    <w:rsid w:val="0044417E"/>
    <w:rsid w:val="00444322"/>
    <w:rsid w:val="004443E1"/>
    <w:rsid w:val="004446B4"/>
    <w:rsid w:val="00444AE0"/>
    <w:rsid w:val="004456F9"/>
    <w:rsid w:val="0044594C"/>
    <w:rsid w:val="00445B70"/>
    <w:rsid w:val="00445CA4"/>
    <w:rsid w:val="00445FF7"/>
    <w:rsid w:val="004464E0"/>
    <w:rsid w:val="0044657E"/>
    <w:rsid w:val="00446C4B"/>
    <w:rsid w:val="004471AF"/>
    <w:rsid w:val="00447371"/>
    <w:rsid w:val="0044761A"/>
    <w:rsid w:val="00447D98"/>
    <w:rsid w:val="00447F25"/>
    <w:rsid w:val="00447FC2"/>
    <w:rsid w:val="0045074C"/>
    <w:rsid w:val="00451356"/>
    <w:rsid w:val="00451C6F"/>
    <w:rsid w:val="00451D4B"/>
    <w:rsid w:val="00452007"/>
    <w:rsid w:val="00452619"/>
    <w:rsid w:val="00452E29"/>
    <w:rsid w:val="00453341"/>
    <w:rsid w:val="00453528"/>
    <w:rsid w:val="0045383A"/>
    <w:rsid w:val="00453A40"/>
    <w:rsid w:val="00453D70"/>
    <w:rsid w:val="004546B4"/>
    <w:rsid w:val="00455B2A"/>
    <w:rsid w:val="00455D8B"/>
    <w:rsid w:val="00455D9D"/>
    <w:rsid w:val="004567B7"/>
    <w:rsid w:val="0045685A"/>
    <w:rsid w:val="0045783E"/>
    <w:rsid w:val="00460099"/>
    <w:rsid w:val="0046039D"/>
    <w:rsid w:val="004606E6"/>
    <w:rsid w:val="004608E1"/>
    <w:rsid w:val="00461210"/>
    <w:rsid w:val="00461E9F"/>
    <w:rsid w:val="00463616"/>
    <w:rsid w:val="0046385E"/>
    <w:rsid w:val="004639A9"/>
    <w:rsid w:val="004645F3"/>
    <w:rsid w:val="004648C4"/>
    <w:rsid w:val="00464C8F"/>
    <w:rsid w:val="00464E02"/>
    <w:rsid w:val="004656FD"/>
    <w:rsid w:val="004666D3"/>
    <w:rsid w:val="00466730"/>
    <w:rsid w:val="004667C9"/>
    <w:rsid w:val="00466ACC"/>
    <w:rsid w:val="00466B3F"/>
    <w:rsid w:val="00470077"/>
    <w:rsid w:val="004701D9"/>
    <w:rsid w:val="00470D9F"/>
    <w:rsid w:val="0047144D"/>
    <w:rsid w:val="004726A1"/>
    <w:rsid w:val="00472706"/>
    <w:rsid w:val="0047277C"/>
    <w:rsid w:val="00473335"/>
    <w:rsid w:val="00473924"/>
    <w:rsid w:val="00474693"/>
    <w:rsid w:val="00474E10"/>
    <w:rsid w:val="00475490"/>
    <w:rsid w:val="00475D8A"/>
    <w:rsid w:val="00475F8F"/>
    <w:rsid w:val="004766A0"/>
    <w:rsid w:val="00476991"/>
    <w:rsid w:val="004772E9"/>
    <w:rsid w:val="0047782F"/>
    <w:rsid w:val="00477983"/>
    <w:rsid w:val="00480C33"/>
    <w:rsid w:val="00480C41"/>
    <w:rsid w:val="00480D8C"/>
    <w:rsid w:val="00481C24"/>
    <w:rsid w:val="004821D8"/>
    <w:rsid w:val="004828AA"/>
    <w:rsid w:val="00482A9C"/>
    <w:rsid w:val="00483261"/>
    <w:rsid w:val="00483B04"/>
    <w:rsid w:val="00483E0E"/>
    <w:rsid w:val="00483F69"/>
    <w:rsid w:val="004845F8"/>
    <w:rsid w:val="00484987"/>
    <w:rsid w:val="004866E1"/>
    <w:rsid w:val="0048685C"/>
    <w:rsid w:val="00486A3F"/>
    <w:rsid w:val="00486BFC"/>
    <w:rsid w:val="00487654"/>
    <w:rsid w:val="00490649"/>
    <w:rsid w:val="00490B88"/>
    <w:rsid w:val="00491528"/>
    <w:rsid w:val="00491695"/>
    <w:rsid w:val="00492C3A"/>
    <w:rsid w:val="00493771"/>
    <w:rsid w:val="004940F8"/>
    <w:rsid w:val="00494314"/>
    <w:rsid w:val="00494461"/>
    <w:rsid w:val="004948FD"/>
    <w:rsid w:val="00495061"/>
    <w:rsid w:val="0049543C"/>
    <w:rsid w:val="00495C6C"/>
    <w:rsid w:val="00495F27"/>
    <w:rsid w:val="00497545"/>
    <w:rsid w:val="004A0391"/>
    <w:rsid w:val="004A0A2C"/>
    <w:rsid w:val="004A0EAE"/>
    <w:rsid w:val="004A1523"/>
    <w:rsid w:val="004A1A55"/>
    <w:rsid w:val="004A1C50"/>
    <w:rsid w:val="004A2604"/>
    <w:rsid w:val="004A26A8"/>
    <w:rsid w:val="004A2845"/>
    <w:rsid w:val="004A2931"/>
    <w:rsid w:val="004A2996"/>
    <w:rsid w:val="004A2A08"/>
    <w:rsid w:val="004A3351"/>
    <w:rsid w:val="004A3417"/>
    <w:rsid w:val="004A37BA"/>
    <w:rsid w:val="004A5088"/>
    <w:rsid w:val="004A5E3B"/>
    <w:rsid w:val="004A6EA7"/>
    <w:rsid w:val="004A7241"/>
    <w:rsid w:val="004A7510"/>
    <w:rsid w:val="004A766E"/>
    <w:rsid w:val="004B05CF"/>
    <w:rsid w:val="004B07B8"/>
    <w:rsid w:val="004B116F"/>
    <w:rsid w:val="004B1199"/>
    <w:rsid w:val="004B18F6"/>
    <w:rsid w:val="004B1A8D"/>
    <w:rsid w:val="004B3CFB"/>
    <w:rsid w:val="004B3DB2"/>
    <w:rsid w:val="004B4B4B"/>
    <w:rsid w:val="004B64CE"/>
    <w:rsid w:val="004B65A6"/>
    <w:rsid w:val="004B6902"/>
    <w:rsid w:val="004B6E0E"/>
    <w:rsid w:val="004B6EDF"/>
    <w:rsid w:val="004B74FF"/>
    <w:rsid w:val="004B7A5D"/>
    <w:rsid w:val="004B7BB8"/>
    <w:rsid w:val="004B7F05"/>
    <w:rsid w:val="004C005B"/>
    <w:rsid w:val="004C079A"/>
    <w:rsid w:val="004C0EEF"/>
    <w:rsid w:val="004C0F44"/>
    <w:rsid w:val="004C1465"/>
    <w:rsid w:val="004C14D0"/>
    <w:rsid w:val="004C15EE"/>
    <w:rsid w:val="004C2235"/>
    <w:rsid w:val="004C264F"/>
    <w:rsid w:val="004C28D1"/>
    <w:rsid w:val="004C291B"/>
    <w:rsid w:val="004C2BF2"/>
    <w:rsid w:val="004C34F5"/>
    <w:rsid w:val="004C34FA"/>
    <w:rsid w:val="004C3F8F"/>
    <w:rsid w:val="004C407A"/>
    <w:rsid w:val="004C5693"/>
    <w:rsid w:val="004C600F"/>
    <w:rsid w:val="004C6867"/>
    <w:rsid w:val="004C6C25"/>
    <w:rsid w:val="004C6F02"/>
    <w:rsid w:val="004C737B"/>
    <w:rsid w:val="004C795A"/>
    <w:rsid w:val="004C7EA2"/>
    <w:rsid w:val="004D044A"/>
    <w:rsid w:val="004D14B0"/>
    <w:rsid w:val="004D1915"/>
    <w:rsid w:val="004D23CF"/>
    <w:rsid w:val="004D29C0"/>
    <w:rsid w:val="004D35BA"/>
    <w:rsid w:val="004D38C8"/>
    <w:rsid w:val="004D3C70"/>
    <w:rsid w:val="004D3CC0"/>
    <w:rsid w:val="004D3FA6"/>
    <w:rsid w:val="004D4614"/>
    <w:rsid w:val="004D5567"/>
    <w:rsid w:val="004D5C5A"/>
    <w:rsid w:val="004D5D00"/>
    <w:rsid w:val="004D776D"/>
    <w:rsid w:val="004D7AC2"/>
    <w:rsid w:val="004D7D96"/>
    <w:rsid w:val="004D7E05"/>
    <w:rsid w:val="004E00FB"/>
    <w:rsid w:val="004E07BB"/>
    <w:rsid w:val="004E0F2A"/>
    <w:rsid w:val="004E10FB"/>
    <w:rsid w:val="004E1230"/>
    <w:rsid w:val="004E1A56"/>
    <w:rsid w:val="004E1D09"/>
    <w:rsid w:val="004E2BAE"/>
    <w:rsid w:val="004E32F4"/>
    <w:rsid w:val="004E44D9"/>
    <w:rsid w:val="004E46FB"/>
    <w:rsid w:val="004E4FAA"/>
    <w:rsid w:val="004E5197"/>
    <w:rsid w:val="004E546B"/>
    <w:rsid w:val="004E5572"/>
    <w:rsid w:val="004E70B4"/>
    <w:rsid w:val="004F02D8"/>
    <w:rsid w:val="004F0874"/>
    <w:rsid w:val="004F0DB4"/>
    <w:rsid w:val="004F3B4C"/>
    <w:rsid w:val="004F4183"/>
    <w:rsid w:val="004F53B8"/>
    <w:rsid w:val="004F5835"/>
    <w:rsid w:val="004F5EBD"/>
    <w:rsid w:val="004F5FC9"/>
    <w:rsid w:val="004F64EC"/>
    <w:rsid w:val="004F76E2"/>
    <w:rsid w:val="004F7890"/>
    <w:rsid w:val="00500FEF"/>
    <w:rsid w:val="005012F3"/>
    <w:rsid w:val="00501986"/>
    <w:rsid w:val="005022B5"/>
    <w:rsid w:val="00502671"/>
    <w:rsid w:val="005028B2"/>
    <w:rsid w:val="00502A2B"/>
    <w:rsid w:val="00503250"/>
    <w:rsid w:val="005032CB"/>
    <w:rsid w:val="00503BB1"/>
    <w:rsid w:val="00503EDB"/>
    <w:rsid w:val="005048AB"/>
    <w:rsid w:val="00504BD1"/>
    <w:rsid w:val="00504CCA"/>
    <w:rsid w:val="00505670"/>
    <w:rsid w:val="00505CB9"/>
    <w:rsid w:val="00506436"/>
    <w:rsid w:val="00506753"/>
    <w:rsid w:val="00507927"/>
    <w:rsid w:val="005106B5"/>
    <w:rsid w:val="00510879"/>
    <w:rsid w:val="00510C8D"/>
    <w:rsid w:val="00511079"/>
    <w:rsid w:val="0051133A"/>
    <w:rsid w:val="005124A4"/>
    <w:rsid w:val="005139F3"/>
    <w:rsid w:val="00513CB1"/>
    <w:rsid w:val="0051423C"/>
    <w:rsid w:val="0051487E"/>
    <w:rsid w:val="00514ED9"/>
    <w:rsid w:val="00515F02"/>
    <w:rsid w:val="005160A0"/>
    <w:rsid w:val="005163EA"/>
    <w:rsid w:val="00516CD7"/>
    <w:rsid w:val="00516D49"/>
    <w:rsid w:val="00516ED5"/>
    <w:rsid w:val="00516FD9"/>
    <w:rsid w:val="00517548"/>
    <w:rsid w:val="00517973"/>
    <w:rsid w:val="00517AED"/>
    <w:rsid w:val="0052016D"/>
    <w:rsid w:val="005206FA"/>
    <w:rsid w:val="005209B4"/>
    <w:rsid w:val="00520A1E"/>
    <w:rsid w:val="00522281"/>
    <w:rsid w:val="00522EBE"/>
    <w:rsid w:val="00523575"/>
    <w:rsid w:val="00523F0C"/>
    <w:rsid w:val="005259B7"/>
    <w:rsid w:val="005259C9"/>
    <w:rsid w:val="00525AC4"/>
    <w:rsid w:val="00526936"/>
    <w:rsid w:val="00527B01"/>
    <w:rsid w:val="00530E6F"/>
    <w:rsid w:val="005320C8"/>
    <w:rsid w:val="005327CF"/>
    <w:rsid w:val="0053304A"/>
    <w:rsid w:val="00533364"/>
    <w:rsid w:val="005339B1"/>
    <w:rsid w:val="00533AC2"/>
    <w:rsid w:val="00534181"/>
    <w:rsid w:val="00534EBC"/>
    <w:rsid w:val="0053541F"/>
    <w:rsid w:val="00535467"/>
    <w:rsid w:val="00535E21"/>
    <w:rsid w:val="005368DE"/>
    <w:rsid w:val="00536FF7"/>
    <w:rsid w:val="00537639"/>
    <w:rsid w:val="00537CAD"/>
    <w:rsid w:val="00537CBB"/>
    <w:rsid w:val="005408BA"/>
    <w:rsid w:val="00540BBE"/>
    <w:rsid w:val="005413EB"/>
    <w:rsid w:val="00541F5D"/>
    <w:rsid w:val="005424D2"/>
    <w:rsid w:val="00542A96"/>
    <w:rsid w:val="00542D01"/>
    <w:rsid w:val="00542D77"/>
    <w:rsid w:val="005438A8"/>
    <w:rsid w:val="00544958"/>
    <w:rsid w:val="00545237"/>
    <w:rsid w:val="00546F27"/>
    <w:rsid w:val="00547846"/>
    <w:rsid w:val="005479AA"/>
    <w:rsid w:val="0055001C"/>
    <w:rsid w:val="005500A3"/>
    <w:rsid w:val="00550184"/>
    <w:rsid w:val="0055181E"/>
    <w:rsid w:val="0055268C"/>
    <w:rsid w:val="00552BCC"/>
    <w:rsid w:val="00552DBF"/>
    <w:rsid w:val="00552F7C"/>
    <w:rsid w:val="00553BD6"/>
    <w:rsid w:val="00553E6B"/>
    <w:rsid w:val="00554E08"/>
    <w:rsid w:val="005554FF"/>
    <w:rsid w:val="005556B0"/>
    <w:rsid w:val="005559EC"/>
    <w:rsid w:val="00555C62"/>
    <w:rsid w:val="00555C78"/>
    <w:rsid w:val="005560AB"/>
    <w:rsid w:val="005603B3"/>
    <w:rsid w:val="005603E2"/>
    <w:rsid w:val="0056089F"/>
    <w:rsid w:val="00560901"/>
    <w:rsid w:val="00561270"/>
    <w:rsid w:val="0056166A"/>
    <w:rsid w:val="00561820"/>
    <w:rsid w:val="00561AE6"/>
    <w:rsid w:val="00561D34"/>
    <w:rsid w:val="00562153"/>
    <w:rsid w:val="0056295F"/>
    <w:rsid w:val="00562EFA"/>
    <w:rsid w:val="005638B3"/>
    <w:rsid w:val="00563B0A"/>
    <w:rsid w:val="00564FB1"/>
    <w:rsid w:val="00565A34"/>
    <w:rsid w:val="00565EDF"/>
    <w:rsid w:val="00566F1E"/>
    <w:rsid w:val="00570238"/>
    <w:rsid w:val="00570682"/>
    <w:rsid w:val="00571008"/>
    <w:rsid w:val="0057144A"/>
    <w:rsid w:val="005718F2"/>
    <w:rsid w:val="00571D4C"/>
    <w:rsid w:val="00572105"/>
    <w:rsid w:val="0057247B"/>
    <w:rsid w:val="005728BE"/>
    <w:rsid w:val="00573181"/>
    <w:rsid w:val="00573AE1"/>
    <w:rsid w:val="00573C3C"/>
    <w:rsid w:val="00573D25"/>
    <w:rsid w:val="00574CDA"/>
    <w:rsid w:val="00575545"/>
    <w:rsid w:val="00575B51"/>
    <w:rsid w:val="00575D25"/>
    <w:rsid w:val="00575E94"/>
    <w:rsid w:val="00576727"/>
    <w:rsid w:val="00577C07"/>
    <w:rsid w:val="00580536"/>
    <w:rsid w:val="00581285"/>
    <w:rsid w:val="00581D49"/>
    <w:rsid w:val="005822FB"/>
    <w:rsid w:val="00582EB4"/>
    <w:rsid w:val="00583094"/>
    <w:rsid w:val="0058319C"/>
    <w:rsid w:val="005833D1"/>
    <w:rsid w:val="005852A4"/>
    <w:rsid w:val="0058730A"/>
    <w:rsid w:val="0058731D"/>
    <w:rsid w:val="00587995"/>
    <w:rsid w:val="005902DD"/>
    <w:rsid w:val="00591F58"/>
    <w:rsid w:val="00592141"/>
    <w:rsid w:val="00592244"/>
    <w:rsid w:val="005927F5"/>
    <w:rsid w:val="00592DC5"/>
    <w:rsid w:val="0059430C"/>
    <w:rsid w:val="00594823"/>
    <w:rsid w:val="005950D9"/>
    <w:rsid w:val="00595E8C"/>
    <w:rsid w:val="0059694C"/>
    <w:rsid w:val="00596A67"/>
    <w:rsid w:val="005973C1"/>
    <w:rsid w:val="005977CC"/>
    <w:rsid w:val="005A0683"/>
    <w:rsid w:val="005A138C"/>
    <w:rsid w:val="005A1C99"/>
    <w:rsid w:val="005A1D91"/>
    <w:rsid w:val="005A2A42"/>
    <w:rsid w:val="005A458F"/>
    <w:rsid w:val="005A4906"/>
    <w:rsid w:val="005A5704"/>
    <w:rsid w:val="005A5996"/>
    <w:rsid w:val="005A5CF0"/>
    <w:rsid w:val="005A612E"/>
    <w:rsid w:val="005A662D"/>
    <w:rsid w:val="005A6D9A"/>
    <w:rsid w:val="005A75BF"/>
    <w:rsid w:val="005A7BA5"/>
    <w:rsid w:val="005B0319"/>
    <w:rsid w:val="005B03CD"/>
    <w:rsid w:val="005B0472"/>
    <w:rsid w:val="005B10D4"/>
    <w:rsid w:val="005B1271"/>
    <w:rsid w:val="005B2177"/>
    <w:rsid w:val="005B2BA2"/>
    <w:rsid w:val="005B2D7F"/>
    <w:rsid w:val="005B3184"/>
    <w:rsid w:val="005B33C2"/>
    <w:rsid w:val="005B37D5"/>
    <w:rsid w:val="005B3B05"/>
    <w:rsid w:val="005B5DBE"/>
    <w:rsid w:val="005B5DEC"/>
    <w:rsid w:val="005B79B5"/>
    <w:rsid w:val="005C06D1"/>
    <w:rsid w:val="005C08E9"/>
    <w:rsid w:val="005C0FF1"/>
    <w:rsid w:val="005C12F1"/>
    <w:rsid w:val="005C1E7B"/>
    <w:rsid w:val="005C369E"/>
    <w:rsid w:val="005C4486"/>
    <w:rsid w:val="005C4565"/>
    <w:rsid w:val="005C48E8"/>
    <w:rsid w:val="005C4A07"/>
    <w:rsid w:val="005C52AC"/>
    <w:rsid w:val="005C5A64"/>
    <w:rsid w:val="005C5ED7"/>
    <w:rsid w:val="005C6E40"/>
    <w:rsid w:val="005C7136"/>
    <w:rsid w:val="005C748C"/>
    <w:rsid w:val="005D0100"/>
    <w:rsid w:val="005D10BA"/>
    <w:rsid w:val="005D30C4"/>
    <w:rsid w:val="005D353F"/>
    <w:rsid w:val="005D35D4"/>
    <w:rsid w:val="005D36FD"/>
    <w:rsid w:val="005D3B3E"/>
    <w:rsid w:val="005D3E4F"/>
    <w:rsid w:val="005D4BAF"/>
    <w:rsid w:val="005D66BC"/>
    <w:rsid w:val="005D6AE3"/>
    <w:rsid w:val="005D6FFA"/>
    <w:rsid w:val="005D7860"/>
    <w:rsid w:val="005D7C14"/>
    <w:rsid w:val="005D7D81"/>
    <w:rsid w:val="005E01EC"/>
    <w:rsid w:val="005E0263"/>
    <w:rsid w:val="005E0F89"/>
    <w:rsid w:val="005E1016"/>
    <w:rsid w:val="005E11E4"/>
    <w:rsid w:val="005E1DAD"/>
    <w:rsid w:val="005E1EC4"/>
    <w:rsid w:val="005E1EF8"/>
    <w:rsid w:val="005E23B6"/>
    <w:rsid w:val="005E23F1"/>
    <w:rsid w:val="005E2843"/>
    <w:rsid w:val="005E2914"/>
    <w:rsid w:val="005E2D88"/>
    <w:rsid w:val="005E33D1"/>
    <w:rsid w:val="005E4442"/>
    <w:rsid w:val="005E4E3E"/>
    <w:rsid w:val="005E5A6D"/>
    <w:rsid w:val="005E62B1"/>
    <w:rsid w:val="005E672F"/>
    <w:rsid w:val="005E73FB"/>
    <w:rsid w:val="005E7CB4"/>
    <w:rsid w:val="005F0524"/>
    <w:rsid w:val="005F0C00"/>
    <w:rsid w:val="005F0D84"/>
    <w:rsid w:val="005F0DAC"/>
    <w:rsid w:val="005F1915"/>
    <w:rsid w:val="005F1E81"/>
    <w:rsid w:val="005F2C25"/>
    <w:rsid w:val="005F352F"/>
    <w:rsid w:val="005F3BA1"/>
    <w:rsid w:val="005F3BA4"/>
    <w:rsid w:val="005F3EFD"/>
    <w:rsid w:val="005F40A3"/>
    <w:rsid w:val="005F458A"/>
    <w:rsid w:val="005F45AB"/>
    <w:rsid w:val="005F4827"/>
    <w:rsid w:val="005F7562"/>
    <w:rsid w:val="005F7F84"/>
    <w:rsid w:val="006004FE"/>
    <w:rsid w:val="00600A88"/>
    <w:rsid w:val="0060184D"/>
    <w:rsid w:val="00601914"/>
    <w:rsid w:val="00602931"/>
    <w:rsid w:val="00603167"/>
    <w:rsid w:val="0060332E"/>
    <w:rsid w:val="00603373"/>
    <w:rsid w:val="006035AE"/>
    <w:rsid w:val="0060454C"/>
    <w:rsid w:val="00605017"/>
    <w:rsid w:val="00605481"/>
    <w:rsid w:val="006056A4"/>
    <w:rsid w:val="0060672C"/>
    <w:rsid w:val="006068C4"/>
    <w:rsid w:val="0060695B"/>
    <w:rsid w:val="00606CFC"/>
    <w:rsid w:val="00607707"/>
    <w:rsid w:val="006079D7"/>
    <w:rsid w:val="00607CDE"/>
    <w:rsid w:val="00610751"/>
    <w:rsid w:val="00610AE4"/>
    <w:rsid w:val="006110BC"/>
    <w:rsid w:val="00611193"/>
    <w:rsid w:val="006116AA"/>
    <w:rsid w:val="006116C4"/>
    <w:rsid w:val="00611B9E"/>
    <w:rsid w:val="00611E7D"/>
    <w:rsid w:val="00611F2C"/>
    <w:rsid w:val="006132CD"/>
    <w:rsid w:val="00613CBA"/>
    <w:rsid w:val="00614ADB"/>
    <w:rsid w:val="00614CD1"/>
    <w:rsid w:val="006158D3"/>
    <w:rsid w:val="00616260"/>
    <w:rsid w:val="0061649F"/>
    <w:rsid w:val="00617BB1"/>
    <w:rsid w:val="00617E64"/>
    <w:rsid w:val="00617F8F"/>
    <w:rsid w:val="006202B1"/>
    <w:rsid w:val="00620957"/>
    <w:rsid w:val="006217A4"/>
    <w:rsid w:val="00622418"/>
    <w:rsid w:val="00622702"/>
    <w:rsid w:val="0062286A"/>
    <w:rsid w:val="00624221"/>
    <w:rsid w:val="006248B9"/>
    <w:rsid w:val="006256AA"/>
    <w:rsid w:val="00625F8D"/>
    <w:rsid w:val="00625FCC"/>
    <w:rsid w:val="006263AC"/>
    <w:rsid w:val="006263D7"/>
    <w:rsid w:val="0062649B"/>
    <w:rsid w:val="00626AD7"/>
    <w:rsid w:val="00627240"/>
    <w:rsid w:val="00627E79"/>
    <w:rsid w:val="00630123"/>
    <w:rsid w:val="0063015D"/>
    <w:rsid w:val="006309BC"/>
    <w:rsid w:val="0063111E"/>
    <w:rsid w:val="006315F9"/>
    <w:rsid w:val="0063176B"/>
    <w:rsid w:val="00631C79"/>
    <w:rsid w:val="00631F4C"/>
    <w:rsid w:val="006320D7"/>
    <w:rsid w:val="00632A8E"/>
    <w:rsid w:val="0063349C"/>
    <w:rsid w:val="00633DCB"/>
    <w:rsid w:val="00633E43"/>
    <w:rsid w:val="00634595"/>
    <w:rsid w:val="006345C3"/>
    <w:rsid w:val="00634A61"/>
    <w:rsid w:val="00634F4B"/>
    <w:rsid w:val="00634FCF"/>
    <w:rsid w:val="00635509"/>
    <w:rsid w:val="006359B4"/>
    <w:rsid w:val="00636020"/>
    <w:rsid w:val="00636652"/>
    <w:rsid w:val="006369D3"/>
    <w:rsid w:val="00636D5B"/>
    <w:rsid w:val="0063728F"/>
    <w:rsid w:val="006374C6"/>
    <w:rsid w:val="00640258"/>
    <w:rsid w:val="00640519"/>
    <w:rsid w:val="00640576"/>
    <w:rsid w:val="006410B2"/>
    <w:rsid w:val="00641110"/>
    <w:rsid w:val="00641232"/>
    <w:rsid w:val="00641ECE"/>
    <w:rsid w:val="0064247A"/>
    <w:rsid w:val="00642533"/>
    <w:rsid w:val="006427DB"/>
    <w:rsid w:val="00642E9E"/>
    <w:rsid w:val="0064380B"/>
    <w:rsid w:val="00643906"/>
    <w:rsid w:val="00643B04"/>
    <w:rsid w:val="00643C2F"/>
    <w:rsid w:val="00644278"/>
    <w:rsid w:val="00644625"/>
    <w:rsid w:val="00644BF1"/>
    <w:rsid w:val="0064534F"/>
    <w:rsid w:val="00645B48"/>
    <w:rsid w:val="006463DB"/>
    <w:rsid w:val="006465EA"/>
    <w:rsid w:val="00646C13"/>
    <w:rsid w:val="00647553"/>
    <w:rsid w:val="00647CDD"/>
    <w:rsid w:val="00647F5E"/>
    <w:rsid w:val="00651D92"/>
    <w:rsid w:val="006521EB"/>
    <w:rsid w:val="006527BC"/>
    <w:rsid w:val="0065296D"/>
    <w:rsid w:val="00652F92"/>
    <w:rsid w:val="006536C7"/>
    <w:rsid w:val="0065589E"/>
    <w:rsid w:val="00655925"/>
    <w:rsid w:val="00655A79"/>
    <w:rsid w:val="00655BA9"/>
    <w:rsid w:val="00655FBD"/>
    <w:rsid w:val="006564F9"/>
    <w:rsid w:val="00656E1E"/>
    <w:rsid w:val="006574B9"/>
    <w:rsid w:val="0065774F"/>
    <w:rsid w:val="006578CE"/>
    <w:rsid w:val="00657E4D"/>
    <w:rsid w:val="00657F49"/>
    <w:rsid w:val="0066005F"/>
    <w:rsid w:val="006625C1"/>
    <w:rsid w:val="00662C69"/>
    <w:rsid w:val="00662F4A"/>
    <w:rsid w:val="006635FD"/>
    <w:rsid w:val="0066409C"/>
    <w:rsid w:val="006648C1"/>
    <w:rsid w:val="00665647"/>
    <w:rsid w:val="00666B5D"/>
    <w:rsid w:val="006675BA"/>
    <w:rsid w:val="00670694"/>
    <w:rsid w:val="00670D7C"/>
    <w:rsid w:val="006717A3"/>
    <w:rsid w:val="00671A1F"/>
    <w:rsid w:val="00672147"/>
    <w:rsid w:val="00673767"/>
    <w:rsid w:val="0067450A"/>
    <w:rsid w:val="006747A8"/>
    <w:rsid w:val="00674D88"/>
    <w:rsid w:val="006758E5"/>
    <w:rsid w:val="00675D57"/>
    <w:rsid w:val="0067619F"/>
    <w:rsid w:val="00676527"/>
    <w:rsid w:val="00677925"/>
    <w:rsid w:val="006800DB"/>
    <w:rsid w:val="00680DDF"/>
    <w:rsid w:val="006814A1"/>
    <w:rsid w:val="006816E4"/>
    <w:rsid w:val="00681C67"/>
    <w:rsid w:val="0068272C"/>
    <w:rsid w:val="006828EC"/>
    <w:rsid w:val="00682BBB"/>
    <w:rsid w:val="006844CD"/>
    <w:rsid w:val="00684AEC"/>
    <w:rsid w:val="006852B9"/>
    <w:rsid w:val="0068563D"/>
    <w:rsid w:val="00685761"/>
    <w:rsid w:val="0068651A"/>
    <w:rsid w:val="006870CB"/>
    <w:rsid w:val="006872DD"/>
    <w:rsid w:val="00687331"/>
    <w:rsid w:val="00687F42"/>
    <w:rsid w:val="00690307"/>
    <w:rsid w:val="00691094"/>
    <w:rsid w:val="006912A1"/>
    <w:rsid w:val="00691FD2"/>
    <w:rsid w:val="006927B7"/>
    <w:rsid w:val="00692948"/>
    <w:rsid w:val="006929AF"/>
    <w:rsid w:val="006933CE"/>
    <w:rsid w:val="00693CE7"/>
    <w:rsid w:val="00693E7D"/>
    <w:rsid w:val="00694294"/>
    <w:rsid w:val="006953A2"/>
    <w:rsid w:val="00697C0D"/>
    <w:rsid w:val="00697D85"/>
    <w:rsid w:val="006A0044"/>
    <w:rsid w:val="006A01B4"/>
    <w:rsid w:val="006A0AA7"/>
    <w:rsid w:val="006A11FB"/>
    <w:rsid w:val="006A1828"/>
    <w:rsid w:val="006A1BD5"/>
    <w:rsid w:val="006A1EEA"/>
    <w:rsid w:val="006A2B35"/>
    <w:rsid w:val="006A31E9"/>
    <w:rsid w:val="006A3EB1"/>
    <w:rsid w:val="006A3ECE"/>
    <w:rsid w:val="006A4D29"/>
    <w:rsid w:val="006A5123"/>
    <w:rsid w:val="006A5F85"/>
    <w:rsid w:val="006A5FF7"/>
    <w:rsid w:val="006A60B7"/>
    <w:rsid w:val="006A7854"/>
    <w:rsid w:val="006A7FDB"/>
    <w:rsid w:val="006B04B6"/>
    <w:rsid w:val="006B04D1"/>
    <w:rsid w:val="006B0615"/>
    <w:rsid w:val="006B0634"/>
    <w:rsid w:val="006B0D52"/>
    <w:rsid w:val="006B2CBA"/>
    <w:rsid w:val="006B2EDC"/>
    <w:rsid w:val="006B3ADD"/>
    <w:rsid w:val="006B4156"/>
    <w:rsid w:val="006B45A7"/>
    <w:rsid w:val="006B4719"/>
    <w:rsid w:val="006B5392"/>
    <w:rsid w:val="006B55C0"/>
    <w:rsid w:val="006B71DD"/>
    <w:rsid w:val="006B7686"/>
    <w:rsid w:val="006B774E"/>
    <w:rsid w:val="006C02D7"/>
    <w:rsid w:val="006C036E"/>
    <w:rsid w:val="006C0440"/>
    <w:rsid w:val="006C16ED"/>
    <w:rsid w:val="006C2A44"/>
    <w:rsid w:val="006C33E6"/>
    <w:rsid w:val="006C3587"/>
    <w:rsid w:val="006C4520"/>
    <w:rsid w:val="006C4905"/>
    <w:rsid w:val="006C4A5D"/>
    <w:rsid w:val="006C5FF3"/>
    <w:rsid w:val="006C6644"/>
    <w:rsid w:val="006C7369"/>
    <w:rsid w:val="006C7D9F"/>
    <w:rsid w:val="006D0241"/>
    <w:rsid w:val="006D0339"/>
    <w:rsid w:val="006D0392"/>
    <w:rsid w:val="006D0CE9"/>
    <w:rsid w:val="006D0EF9"/>
    <w:rsid w:val="006D0FF4"/>
    <w:rsid w:val="006D1139"/>
    <w:rsid w:val="006D1A72"/>
    <w:rsid w:val="006D22EC"/>
    <w:rsid w:val="006D2748"/>
    <w:rsid w:val="006D2AE8"/>
    <w:rsid w:val="006D2BE8"/>
    <w:rsid w:val="006D2E78"/>
    <w:rsid w:val="006D2F1D"/>
    <w:rsid w:val="006D38A2"/>
    <w:rsid w:val="006D3998"/>
    <w:rsid w:val="006D3A5B"/>
    <w:rsid w:val="006D43A0"/>
    <w:rsid w:val="006D447C"/>
    <w:rsid w:val="006D4AF3"/>
    <w:rsid w:val="006D54E3"/>
    <w:rsid w:val="006D6525"/>
    <w:rsid w:val="006D65D9"/>
    <w:rsid w:val="006D696A"/>
    <w:rsid w:val="006D6A81"/>
    <w:rsid w:val="006D7389"/>
    <w:rsid w:val="006D7657"/>
    <w:rsid w:val="006D7F37"/>
    <w:rsid w:val="006E13D1"/>
    <w:rsid w:val="006E17EC"/>
    <w:rsid w:val="006E1952"/>
    <w:rsid w:val="006E1B7D"/>
    <w:rsid w:val="006E20CB"/>
    <w:rsid w:val="006E29D5"/>
    <w:rsid w:val="006E2D5C"/>
    <w:rsid w:val="006E2DB5"/>
    <w:rsid w:val="006E30E4"/>
    <w:rsid w:val="006E30FC"/>
    <w:rsid w:val="006E5A34"/>
    <w:rsid w:val="006E611E"/>
    <w:rsid w:val="006E61A7"/>
    <w:rsid w:val="006E6BA3"/>
    <w:rsid w:val="006E724A"/>
    <w:rsid w:val="006E77E6"/>
    <w:rsid w:val="006E7E67"/>
    <w:rsid w:val="006E7E8B"/>
    <w:rsid w:val="006F0076"/>
    <w:rsid w:val="006F03CF"/>
    <w:rsid w:val="006F0873"/>
    <w:rsid w:val="006F0BCE"/>
    <w:rsid w:val="006F108D"/>
    <w:rsid w:val="006F1A82"/>
    <w:rsid w:val="006F272E"/>
    <w:rsid w:val="006F2AD5"/>
    <w:rsid w:val="006F3963"/>
    <w:rsid w:val="006F4C8E"/>
    <w:rsid w:val="006F51BA"/>
    <w:rsid w:val="006F5779"/>
    <w:rsid w:val="006F5F5A"/>
    <w:rsid w:val="006F63BB"/>
    <w:rsid w:val="006F6683"/>
    <w:rsid w:val="006F679B"/>
    <w:rsid w:val="006F6D2D"/>
    <w:rsid w:val="006F6DBA"/>
    <w:rsid w:val="006F774C"/>
    <w:rsid w:val="006F7A4F"/>
    <w:rsid w:val="006F7EFA"/>
    <w:rsid w:val="007010F0"/>
    <w:rsid w:val="00701276"/>
    <w:rsid w:val="0070188E"/>
    <w:rsid w:val="007019E0"/>
    <w:rsid w:val="00701AE3"/>
    <w:rsid w:val="00701FBB"/>
    <w:rsid w:val="00701FFC"/>
    <w:rsid w:val="007020CE"/>
    <w:rsid w:val="00702606"/>
    <w:rsid w:val="007026A3"/>
    <w:rsid w:val="00703723"/>
    <w:rsid w:val="00703802"/>
    <w:rsid w:val="00703976"/>
    <w:rsid w:val="007041D3"/>
    <w:rsid w:val="00704B8A"/>
    <w:rsid w:val="00704C9D"/>
    <w:rsid w:val="007050F7"/>
    <w:rsid w:val="007051AD"/>
    <w:rsid w:val="007055BD"/>
    <w:rsid w:val="0070560C"/>
    <w:rsid w:val="00705DFF"/>
    <w:rsid w:val="00707661"/>
    <w:rsid w:val="00707818"/>
    <w:rsid w:val="00707ADF"/>
    <w:rsid w:val="00707DAF"/>
    <w:rsid w:val="00710034"/>
    <w:rsid w:val="0071077E"/>
    <w:rsid w:val="00710830"/>
    <w:rsid w:val="00710DE8"/>
    <w:rsid w:val="00710FA3"/>
    <w:rsid w:val="007117E2"/>
    <w:rsid w:val="00711E13"/>
    <w:rsid w:val="007120C2"/>
    <w:rsid w:val="00712636"/>
    <w:rsid w:val="00712EDA"/>
    <w:rsid w:val="00713B34"/>
    <w:rsid w:val="00713E6D"/>
    <w:rsid w:val="00714245"/>
    <w:rsid w:val="00714800"/>
    <w:rsid w:val="0071483F"/>
    <w:rsid w:val="00714FE6"/>
    <w:rsid w:val="00715A20"/>
    <w:rsid w:val="00715FB7"/>
    <w:rsid w:val="00716140"/>
    <w:rsid w:val="0071627F"/>
    <w:rsid w:val="00716BF7"/>
    <w:rsid w:val="00716E8B"/>
    <w:rsid w:val="00716EDB"/>
    <w:rsid w:val="00716F18"/>
    <w:rsid w:val="0071705B"/>
    <w:rsid w:val="0071760B"/>
    <w:rsid w:val="0071771A"/>
    <w:rsid w:val="00717F20"/>
    <w:rsid w:val="007205B4"/>
    <w:rsid w:val="00720819"/>
    <w:rsid w:val="00720ACA"/>
    <w:rsid w:val="007214EE"/>
    <w:rsid w:val="007218A2"/>
    <w:rsid w:val="00721BAD"/>
    <w:rsid w:val="0072393E"/>
    <w:rsid w:val="00723B5D"/>
    <w:rsid w:val="00724375"/>
    <w:rsid w:val="0072442F"/>
    <w:rsid w:val="00724481"/>
    <w:rsid w:val="007252B6"/>
    <w:rsid w:val="007253FE"/>
    <w:rsid w:val="00726344"/>
    <w:rsid w:val="0072749C"/>
    <w:rsid w:val="007279C0"/>
    <w:rsid w:val="00730542"/>
    <w:rsid w:val="0073110C"/>
    <w:rsid w:val="00731F3E"/>
    <w:rsid w:val="007326BA"/>
    <w:rsid w:val="00732CF5"/>
    <w:rsid w:val="00733392"/>
    <w:rsid w:val="00733752"/>
    <w:rsid w:val="00733B33"/>
    <w:rsid w:val="00734E50"/>
    <w:rsid w:val="007360F4"/>
    <w:rsid w:val="007365E7"/>
    <w:rsid w:val="00737F11"/>
    <w:rsid w:val="007410F3"/>
    <w:rsid w:val="00741371"/>
    <w:rsid w:val="00741D42"/>
    <w:rsid w:val="00743129"/>
    <w:rsid w:val="007438F4"/>
    <w:rsid w:val="00743A87"/>
    <w:rsid w:val="0074524C"/>
    <w:rsid w:val="00745916"/>
    <w:rsid w:val="007463DC"/>
    <w:rsid w:val="00746C03"/>
    <w:rsid w:val="00751180"/>
    <w:rsid w:val="00751888"/>
    <w:rsid w:val="00751BF5"/>
    <w:rsid w:val="00751FC2"/>
    <w:rsid w:val="00754DDE"/>
    <w:rsid w:val="007553AD"/>
    <w:rsid w:val="00755481"/>
    <w:rsid w:val="007562D9"/>
    <w:rsid w:val="00756515"/>
    <w:rsid w:val="00756832"/>
    <w:rsid w:val="00756CFC"/>
    <w:rsid w:val="0075721B"/>
    <w:rsid w:val="00761137"/>
    <w:rsid w:val="0076429C"/>
    <w:rsid w:val="00764542"/>
    <w:rsid w:val="00764AE0"/>
    <w:rsid w:val="00764DD1"/>
    <w:rsid w:val="00765FC3"/>
    <w:rsid w:val="00766B41"/>
    <w:rsid w:val="00770002"/>
    <w:rsid w:val="00770162"/>
    <w:rsid w:val="00770481"/>
    <w:rsid w:val="00770903"/>
    <w:rsid w:val="0077094C"/>
    <w:rsid w:val="0077176D"/>
    <w:rsid w:val="00771F4C"/>
    <w:rsid w:val="0077214D"/>
    <w:rsid w:val="0077244D"/>
    <w:rsid w:val="00772D32"/>
    <w:rsid w:val="00773769"/>
    <w:rsid w:val="00773901"/>
    <w:rsid w:val="00774445"/>
    <w:rsid w:val="007749BC"/>
    <w:rsid w:val="007750F6"/>
    <w:rsid w:val="0077548E"/>
    <w:rsid w:val="00777FDE"/>
    <w:rsid w:val="007808BA"/>
    <w:rsid w:val="0078241D"/>
    <w:rsid w:val="007834B8"/>
    <w:rsid w:val="0078385C"/>
    <w:rsid w:val="00783D86"/>
    <w:rsid w:val="0078421B"/>
    <w:rsid w:val="0078457B"/>
    <w:rsid w:val="00784904"/>
    <w:rsid w:val="00785A79"/>
    <w:rsid w:val="00785F46"/>
    <w:rsid w:val="00786364"/>
    <w:rsid w:val="0078666B"/>
    <w:rsid w:val="00786788"/>
    <w:rsid w:val="00786D15"/>
    <w:rsid w:val="00787051"/>
    <w:rsid w:val="007875A3"/>
    <w:rsid w:val="007904AB"/>
    <w:rsid w:val="0079105E"/>
    <w:rsid w:val="00792BF7"/>
    <w:rsid w:val="007931B4"/>
    <w:rsid w:val="00793793"/>
    <w:rsid w:val="0079382E"/>
    <w:rsid w:val="00793E8A"/>
    <w:rsid w:val="00794895"/>
    <w:rsid w:val="007948F2"/>
    <w:rsid w:val="00795AF3"/>
    <w:rsid w:val="00795F06"/>
    <w:rsid w:val="0079655B"/>
    <w:rsid w:val="007966D1"/>
    <w:rsid w:val="00796A7B"/>
    <w:rsid w:val="00796E1C"/>
    <w:rsid w:val="007979D7"/>
    <w:rsid w:val="00797FC7"/>
    <w:rsid w:val="007A037B"/>
    <w:rsid w:val="007A0A67"/>
    <w:rsid w:val="007A13C7"/>
    <w:rsid w:val="007A1B6A"/>
    <w:rsid w:val="007A28EE"/>
    <w:rsid w:val="007A292E"/>
    <w:rsid w:val="007A2FB8"/>
    <w:rsid w:val="007A3BD5"/>
    <w:rsid w:val="007A3E0B"/>
    <w:rsid w:val="007A4255"/>
    <w:rsid w:val="007A5434"/>
    <w:rsid w:val="007A5532"/>
    <w:rsid w:val="007A567F"/>
    <w:rsid w:val="007A59E8"/>
    <w:rsid w:val="007A6D36"/>
    <w:rsid w:val="007A6D6A"/>
    <w:rsid w:val="007A70B4"/>
    <w:rsid w:val="007A76CD"/>
    <w:rsid w:val="007A7818"/>
    <w:rsid w:val="007A7D32"/>
    <w:rsid w:val="007B0619"/>
    <w:rsid w:val="007B0A02"/>
    <w:rsid w:val="007B0A03"/>
    <w:rsid w:val="007B0F99"/>
    <w:rsid w:val="007B0FAC"/>
    <w:rsid w:val="007B1770"/>
    <w:rsid w:val="007B1B09"/>
    <w:rsid w:val="007B1BEB"/>
    <w:rsid w:val="007B1CC0"/>
    <w:rsid w:val="007B1DD2"/>
    <w:rsid w:val="007B1DF4"/>
    <w:rsid w:val="007B2095"/>
    <w:rsid w:val="007B263B"/>
    <w:rsid w:val="007B2AB1"/>
    <w:rsid w:val="007B2F69"/>
    <w:rsid w:val="007B33E8"/>
    <w:rsid w:val="007B36B7"/>
    <w:rsid w:val="007B39FF"/>
    <w:rsid w:val="007B3B27"/>
    <w:rsid w:val="007B3F4B"/>
    <w:rsid w:val="007B43EB"/>
    <w:rsid w:val="007B464B"/>
    <w:rsid w:val="007B543F"/>
    <w:rsid w:val="007B58BB"/>
    <w:rsid w:val="007B5EBB"/>
    <w:rsid w:val="007B5F74"/>
    <w:rsid w:val="007B626E"/>
    <w:rsid w:val="007B6473"/>
    <w:rsid w:val="007B66B4"/>
    <w:rsid w:val="007B6DAA"/>
    <w:rsid w:val="007B7235"/>
    <w:rsid w:val="007B7496"/>
    <w:rsid w:val="007B7F1D"/>
    <w:rsid w:val="007C0132"/>
    <w:rsid w:val="007C02C9"/>
    <w:rsid w:val="007C1F07"/>
    <w:rsid w:val="007C1F75"/>
    <w:rsid w:val="007C2235"/>
    <w:rsid w:val="007C2739"/>
    <w:rsid w:val="007C2D4C"/>
    <w:rsid w:val="007C3162"/>
    <w:rsid w:val="007C3550"/>
    <w:rsid w:val="007C37F1"/>
    <w:rsid w:val="007C39DC"/>
    <w:rsid w:val="007C421B"/>
    <w:rsid w:val="007C4320"/>
    <w:rsid w:val="007C460F"/>
    <w:rsid w:val="007C49E1"/>
    <w:rsid w:val="007C5435"/>
    <w:rsid w:val="007C5886"/>
    <w:rsid w:val="007C6B91"/>
    <w:rsid w:val="007C7885"/>
    <w:rsid w:val="007D011C"/>
    <w:rsid w:val="007D0580"/>
    <w:rsid w:val="007D0A55"/>
    <w:rsid w:val="007D0C44"/>
    <w:rsid w:val="007D1226"/>
    <w:rsid w:val="007D20AB"/>
    <w:rsid w:val="007D217A"/>
    <w:rsid w:val="007D292C"/>
    <w:rsid w:val="007D2AA0"/>
    <w:rsid w:val="007D2DE5"/>
    <w:rsid w:val="007D2F54"/>
    <w:rsid w:val="007D2FB0"/>
    <w:rsid w:val="007D3180"/>
    <w:rsid w:val="007D3A69"/>
    <w:rsid w:val="007D3B6C"/>
    <w:rsid w:val="007D4973"/>
    <w:rsid w:val="007D5D3E"/>
    <w:rsid w:val="007D689B"/>
    <w:rsid w:val="007D711D"/>
    <w:rsid w:val="007D7237"/>
    <w:rsid w:val="007D7ABB"/>
    <w:rsid w:val="007D7C2C"/>
    <w:rsid w:val="007E09EE"/>
    <w:rsid w:val="007E11D1"/>
    <w:rsid w:val="007E149C"/>
    <w:rsid w:val="007E1A00"/>
    <w:rsid w:val="007E1A0F"/>
    <w:rsid w:val="007E24ED"/>
    <w:rsid w:val="007E24F5"/>
    <w:rsid w:val="007E31A9"/>
    <w:rsid w:val="007E3F9D"/>
    <w:rsid w:val="007E5401"/>
    <w:rsid w:val="007E5CFD"/>
    <w:rsid w:val="007E6002"/>
    <w:rsid w:val="007E6380"/>
    <w:rsid w:val="007E65E0"/>
    <w:rsid w:val="007F0715"/>
    <w:rsid w:val="007F14F3"/>
    <w:rsid w:val="007F1727"/>
    <w:rsid w:val="007F1C35"/>
    <w:rsid w:val="007F20E9"/>
    <w:rsid w:val="007F4237"/>
    <w:rsid w:val="007F42EE"/>
    <w:rsid w:val="007F52BB"/>
    <w:rsid w:val="007F52C3"/>
    <w:rsid w:val="007F5D6E"/>
    <w:rsid w:val="007F66C9"/>
    <w:rsid w:val="007F6C61"/>
    <w:rsid w:val="007F7026"/>
    <w:rsid w:val="007F751D"/>
    <w:rsid w:val="007F77A2"/>
    <w:rsid w:val="007F7852"/>
    <w:rsid w:val="00800257"/>
    <w:rsid w:val="008005A1"/>
    <w:rsid w:val="00800D6E"/>
    <w:rsid w:val="0080153E"/>
    <w:rsid w:val="00801931"/>
    <w:rsid w:val="00802240"/>
    <w:rsid w:val="00802DDF"/>
    <w:rsid w:val="00803657"/>
    <w:rsid w:val="0080412A"/>
    <w:rsid w:val="00804271"/>
    <w:rsid w:val="00804822"/>
    <w:rsid w:val="00804F15"/>
    <w:rsid w:val="00805758"/>
    <w:rsid w:val="00805E21"/>
    <w:rsid w:val="00805FF3"/>
    <w:rsid w:val="00805FFA"/>
    <w:rsid w:val="008066CA"/>
    <w:rsid w:val="008066FF"/>
    <w:rsid w:val="008067D5"/>
    <w:rsid w:val="00806D0A"/>
    <w:rsid w:val="00806F82"/>
    <w:rsid w:val="00806F92"/>
    <w:rsid w:val="00807767"/>
    <w:rsid w:val="00810367"/>
    <w:rsid w:val="008109C9"/>
    <w:rsid w:val="00810FAD"/>
    <w:rsid w:val="00811111"/>
    <w:rsid w:val="0081112B"/>
    <w:rsid w:val="00811884"/>
    <w:rsid w:val="008132BD"/>
    <w:rsid w:val="008149BD"/>
    <w:rsid w:val="00814A98"/>
    <w:rsid w:val="008151D7"/>
    <w:rsid w:val="00815692"/>
    <w:rsid w:val="00815741"/>
    <w:rsid w:val="00815F30"/>
    <w:rsid w:val="00816241"/>
    <w:rsid w:val="008167B3"/>
    <w:rsid w:val="008175AB"/>
    <w:rsid w:val="00817D78"/>
    <w:rsid w:val="00817F48"/>
    <w:rsid w:val="008206BC"/>
    <w:rsid w:val="008207F1"/>
    <w:rsid w:val="008208C7"/>
    <w:rsid w:val="00821698"/>
    <w:rsid w:val="008218C3"/>
    <w:rsid w:val="008219CE"/>
    <w:rsid w:val="00821A4D"/>
    <w:rsid w:val="00821FB2"/>
    <w:rsid w:val="00822FCB"/>
    <w:rsid w:val="00823109"/>
    <w:rsid w:val="00823B79"/>
    <w:rsid w:val="00825128"/>
    <w:rsid w:val="008251ED"/>
    <w:rsid w:val="00825364"/>
    <w:rsid w:val="00825B43"/>
    <w:rsid w:val="00825BAE"/>
    <w:rsid w:val="00825C56"/>
    <w:rsid w:val="00825D81"/>
    <w:rsid w:val="0082631D"/>
    <w:rsid w:val="00826DAE"/>
    <w:rsid w:val="00826DD9"/>
    <w:rsid w:val="008278B6"/>
    <w:rsid w:val="00827AD3"/>
    <w:rsid w:val="008309A3"/>
    <w:rsid w:val="00830C86"/>
    <w:rsid w:val="00830E3C"/>
    <w:rsid w:val="0083132A"/>
    <w:rsid w:val="0083199F"/>
    <w:rsid w:val="0083223B"/>
    <w:rsid w:val="00833607"/>
    <w:rsid w:val="00833768"/>
    <w:rsid w:val="00833E2F"/>
    <w:rsid w:val="008345D9"/>
    <w:rsid w:val="00834999"/>
    <w:rsid w:val="008351C6"/>
    <w:rsid w:val="008358CE"/>
    <w:rsid w:val="00835938"/>
    <w:rsid w:val="00836ABB"/>
    <w:rsid w:val="00836B31"/>
    <w:rsid w:val="00836B87"/>
    <w:rsid w:val="00836C94"/>
    <w:rsid w:val="00836F58"/>
    <w:rsid w:val="00837011"/>
    <w:rsid w:val="0083747D"/>
    <w:rsid w:val="0083792A"/>
    <w:rsid w:val="00837C70"/>
    <w:rsid w:val="00837D7D"/>
    <w:rsid w:val="00841835"/>
    <w:rsid w:val="00842435"/>
    <w:rsid w:val="00842AEF"/>
    <w:rsid w:val="00843792"/>
    <w:rsid w:val="00843796"/>
    <w:rsid w:val="00843847"/>
    <w:rsid w:val="008442C0"/>
    <w:rsid w:val="008443D8"/>
    <w:rsid w:val="00844DB9"/>
    <w:rsid w:val="00844FCC"/>
    <w:rsid w:val="008453D3"/>
    <w:rsid w:val="00845803"/>
    <w:rsid w:val="00847962"/>
    <w:rsid w:val="00847A1A"/>
    <w:rsid w:val="00847C25"/>
    <w:rsid w:val="008502A5"/>
    <w:rsid w:val="0085055B"/>
    <w:rsid w:val="00850992"/>
    <w:rsid w:val="00850C3C"/>
    <w:rsid w:val="00851568"/>
    <w:rsid w:val="00851A56"/>
    <w:rsid w:val="00852137"/>
    <w:rsid w:val="00852249"/>
    <w:rsid w:val="00852958"/>
    <w:rsid w:val="00853A3E"/>
    <w:rsid w:val="00853C75"/>
    <w:rsid w:val="00853F5E"/>
    <w:rsid w:val="008543D9"/>
    <w:rsid w:val="008548CC"/>
    <w:rsid w:val="00854C0D"/>
    <w:rsid w:val="00854D89"/>
    <w:rsid w:val="00854D9E"/>
    <w:rsid w:val="00855204"/>
    <w:rsid w:val="00856096"/>
    <w:rsid w:val="0085614E"/>
    <w:rsid w:val="0085682F"/>
    <w:rsid w:val="00856C84"/>
    <w:rsid w:val="00856E3D"/>
    <w:rsid w:val="00857D8B"/>
    <w:rsid w:val="00860B57"/>
    <w:rsid w:val="008613FA"/>
    <w:rsid w:val="00861D45"/>
    <w:rsid w:val="00862025"/>
    <w:rsid w:val="00862295"/>
    <w:rsid w:val="008623D8"/>
    <w:rsid w:val="008626BD"/>
    <w:rsid w:val="00862C2A"/>
    <w:rsid w:val="00863361"/>
    <w:rsid w:val="00863772"/>
    <w:rsid w:val="00863C49"/>
    <w:rsid w:val="00863EA9"/>
    <w:rsid w:val="00864E47"/>
    <w:rsid w:val="008653C2"/>
    <w:rsid w:val="00865BE6"/>
    <w:rsid w:val="00865D8A"/>
    <w:rsid w:val="0086656A"/>
    <w:rsid w:val="0086727B"/>
    <w:rsid w:val="00867427"/>
    <w:rsid w:val="008676A3"/>
    <w:rsid w:val="00867785"/>
    <w:rsid w:val="00870D7D"/>
    <w:rsid w:val="00870FEA"/>
    <w:rsid w:val="008713C0"/>
    <w:rsid w:val="00871C84"/>
    <w:rsid w:val="008724E4"/>
    <w:rsid w:val="0087378C"/>
    <w:rsid w:val="008743F3"/>
    <w:rsid w:val="0087444A"/>
    <w:rsid w:val="0087450A"/>
    <w:rsid w:val="00874734"/>
    <w:rsid w:val="008749E7"/>
    <w:rsid w:val="00874A86"/>
    <w:rsid w:val="00874AE1"/>
    <w:rsid w:val="00874B55"/>
    <w:rsid w:val="00875069"/>
    <w:rsid w:val="00875122"/>
    <w:rsid w:val="00875139"/>
    <w:rsid w:val="00875410"/>
    <w:rsid w:val="0087610F"/>
    <w:rsid w:val="0087712E"/>
    <w:rsid w:val="00880641"/>
    <w:rsid w:val="00880D17"/>
    <w:rsid w:val="008815D1"/>
    <w:rsid w:val="0088190E"/>
    <w:rsid w:val="00881C64"/>
    <w:rsid w:val="00882419"/>
    <w:rsid w:val="008827AE"/>
    <w:rsid w:val="00882EC6"/>
    <w:rsid w:val="00883F87"/>
    <w:rsid w:val="0088427B"/>
    <w:rsid w:val="008845D0"/>
    <w:rsid w:val="00884A01"/>
    <w:rsid w:val="0088525C"/>
    <w:rsid w:val="00885514"/>
    <w:rsid w:val="00885910"/>
    <w:rsid w:val="0088740F"/>
    <w:rsid w:val="008876CC"/>
    <w:rsid w:val="0089063B"/>
    <w:rsid w:val="00890F21"/>
    <w:rsid w:val="008916D3"/>
    <w:rsid w:val="00892827"/>
    <w:rsid w:val="00893695"/>
    <w:rsid w:val="0089476B"/>
    <w:rsid w:val="00894C2D"/>
    <w:rsid w:val="00894C45"/>
    <w:rsid w:val="00894D57"/>
    <w:rsid w:val="00894DC8"/>
    <w:rsid w:val="008954EA"/>
    <w:rsid w:val="00895604"/>
    <w:rsid w:val="00895644"/>
    <w:rsid w:val="00895D8C"/>
    <w:rsid w:val="0089619D"/>
    <w:rsid w:val="008967BE"/>
    <w:rsid w:val="00897768"/>
    <w:rsid w:val="00897BF6"/>
    <w:rsid w:val="008A019B"/>
    <w:rsid w:val="008A177B"/>
    <w:rsid w:val="008A1EAC"/>
    <w:rsid w:val="008A22B2"/>
    <w:rsid w:val="008A3318"/>
    <w:rsid w:val="008A3805"/>
    <w:rsid w:val="008A3907"/>
    <w:rsid w:val="008A3CC9"/>
    <w:rsid w:val="008A3DDD"/>
    <w:rsid w:val="008A448B"/>
    <w:rsid w:val="008A4EC5"/>
    <w:rsid w:val="008A4EC6"/>
    <w:rsid w:val="008A5108"/>
    <w:rsid w:val="008A51D7"/>
    <w:rsid w:val="008A5E3F"/>
    <w:rsid w:val="008A6814"/>
    <w:rsid w:val="008A7157"/>
    <w:rsid w:val="008A731B"/>
    <w:rsid w:val="008A735C"/>
    <w:rsid w:val="008A7A9D"/>
    <w:rsid w:val="008B01A1"/>
    <w:rsid w:val="008B042F"/>
    <w:rsid w:val="008B0653"/>
    <w:rsid w:val="008B0A66"/>
    <w:rsid w:val="008B1529"/>
    <w:rsid w:val="008B1569"/>
    <w:rsid w:val="008B2555"/>
    <w:rsid w:val="008B26BD"/>
    <w:rsid w:val="008B2933"/>
    <w:rsid w:val="008B295D"/>
    <w:rsid w:val="008B398B"/>
    <w:rsid w:val="008B3FA9"/>
    <w:rsid w:val="008B4003"/>
    <w:rsid w:val="008B45E7"/>
    <w:rsid w:val="008B471E"/>
    <w:rsid w:val="008B5290"/>
    <w:rsid w:val="008B55FA"/>
    <w:rsid w:val="008B5F7E"/>
    <w:rsid w:val="008B5F88"/>
    <w:rsid w:val="008B60A7"/>
    <w:rsid w:val="008B61DA"/>
    <w:rsid w:val="008B675D"/>
    <w:rsid w:val="008B6FEB"/>
    <w:rsid w:val="008B7562"/>
    <w:rsid w:val="008C0A81"/>
    <w:rsid w:val="008C178D"/>
    <w:rsid w:val="008C2186"/>
    <w:rsid w:val="008C22E1"/>
    <w:rsid w:val="008C2957"/>
    <w:rsid w:val="008C33BC"/>
    <w:rsid w:val="008C51A8"/>
    <w:rsid w:val="008C5FD6"/>
    <w:rsid w:val="008C6A62"/>
    <w:rsid w:val="008C77CD"/>
    <w:rsid w:val="008D0A9B"/>
    <w:rsid w:val="008D0DAD"/>
    <w:rsid w:val="008D1B23"/>
    <w:rsid w:val="008D1C89"/>
    <w:rsid w:val="008D1D04"/>
    <w:rsid w:val="008D2916"/>
    <w:rsid w:val="008D39F4"/>
    <w:rsid w:val="008D4565"/>
    <w:rsid w:val="008D4FB9"/>
    <w:rsid w:val="008D5216"/>
    <w:rsid w:val="008D5331"/>
    <w:rsid w:val="008D53C3"/>
    <w:rsid w:val="008D5500"/>
    <w:rsid w:val="008D6686"/>
    <w:rsid w:val="008D7472"/>
    <w:rsid w:val="008D7899"/>
    <w:rsid w:val="008E041E"/>
    <w:rsid w:val="008E0D01"/>
    <w:rsid w:val="008E0E31"/>
    <w:rsid w:val="008E0F11"/>
    <w:rsid w:val="008E0F52"/>
    <w:rsid w:val="008E135B"/>
    <w:rsid w:val="008E19D7"/>
    <w:rsid w:val="008E1D4A"/>
    <w:rsid w:val="008E20F9"/>
    <w:rsid w:val="008E22E8"/>
    <w:rsid w:val="008E2DB4"/>
    <w:rsid w:val="008E37D9"/>
    <w:rsid w:val="008E4BEA"/>
    <w:rsid w:val="008E50FB"/>
    <w:rsid w:val="008E520A"/>
    <w:rsid w:val="008E52CA"/>
    <w:rsid w:val="008E547F"/>
    <w:rsid w:val="008E62FA"/>
    <w:rsid w:val="008E68DE"/>
    <w:rsid w:val="008E6F52"/>
    <w:rsid w:val="008E7034"/>
    <w:rsid w:val="008E75C0"/>
    <w:rsid w:val="008F0075"/>
    <w:rsid w:val="008F1678"/>
    <w:rsid w:val="008F214F"/>
    <w:rsid w:val="008F2B28"/>
    <w:rsid w:val="008F2D0C"/>
    <w:rsid w:val="008F2EAE"/>
    <w:rsid w:val="008F4419"/>
    <w:rsid w:val="008F4454"/>
    <w:rsid w:val="008F468E"/>
    <w:rsid w:val="008F50FA"/>
    <w:rsid w:val="008F529C"/>
    <w:rsid w:val="008F52A9"/>
    <w:rsid w:val="008F5342"/>
    <w:rsid w:val="008F72FE"/>
    <w:rsid w:val="008F756A"/>
    <w:rsid w:val="009008BB"/>
    <w:rsid w:val="0090111C"/>
    <w:rsid w:val="009016C9"/>
    <w:rsid w:val="00901D10"/>
    <w:rsid w:val="00901DF6"/>
    <w:rsid w:val="009028FA"/>
    <w:rsid w:val="009036F0"/>
    <w:rsid w:val="00903702"/>
    <w:rsid w:val="00903962"/>
    <w:rsid w:val="009043B1"/>
    <w:rsid w:val="009046DD"/>
    <w:rsid w:val="00904E35"/>
    <w:rsid w:val="00904E5D"/>
    <w:rsid w:val="00904EFE"/>
    <w:rsid w:val="00905112"/>
    <w:rsid w:val="00905956"/>
    <w:rsid w:val="00905C19"/>
    <w:rsid w:val="00905E76"/>
    <w:rsid w:val="00906243"/>
    <w:rsid w:val="009063E6"/>
    <w:rsid w:val="00906AF6"/>
    <w:rsid w:val="0091019E"/>
    <w:rsid w:val="009103B6"/>
    <w:rsid w:val="00910645"/>
    <w:rsid w:val="0091294E"/>
    <w:rsid w:val="00913834"/>
    <w:rsid w:val="00914594"/>
    <w:rsid w:val="0091538D"/>
    <w:rsid w:val="00915B81"/>
    <w:rsid w:val="00915EF9"/>
    <w:rsid w:val="00916BC1"/>
    <w:rsid w:val="00916D6D"/>
    <w:rsid w:val="00916F34"/>
    <w:rsid w:val="009175C8"/>
    <w:rsid w:val="009178AE"/>
    <w:rsid w:val="00920223"/>
    <w:rsid w:val="009206A4"/>
    <w:rsid w:val="009211DD"/>
    <w:rsid w:val="00921B88"/>
    <w:rsid w:val="0092217E"/>
    <w:rsid w:val="00922E9F"/>
    <w:rsid w:val="00922F0D"/>
    <w:rsid w:val="00923344"/>
    <w:rsid w:val="009233A9"/>
    <w:rsid w:val="009237FA"/>
    <w:rsid w:val="00925A4D"/>
    <w:rsid w:val="00926921"/>
    <w:rsid w:val="00926B9C"/>
    <w:rsid w:val="00927523"/>
    <w:rsid w:val="00927572"/>
    <w:rsid w:val="00927A74"/>
    <w:rsid w:val="00927B42"/>
    <w:rsid w:val="009300C9"/>
    <w:rsid w:val="009307B4"/>
    <w:rsid w:val="009309D1"/>
    <w:rsid w:val="00931962"/>
    <w:rsid w:val="00932865"/>
    <w:rsid w:val="00932A5B"/>
    <w:rsid w:val="00932C10"/>
    <w:rsid w:val="00933FDD"/>
    <w:rsid w:val="0093484F"/>
    <w:rsid w:val="00934CA0"/>
    <w:rsid w:val="00934D96"/>
    <w:rsid w:val="00934DC5"/>
    <w:rsid w:val="00934F07"/>
    <w:rsid w:val="0093579C"/>
    <w:rsid w:val="00935D4F"/>
    <w:rsid w:val="00935D5B"/>
    <w:rsid w:val="00935DF9"/>
    <w:rsid w:val="009361A1"/>
    <w:rsid w:val="00936BE6"/>
    <w:rsid w:val="00936C50"/>
    <w:rsid w:val="00937910"/>
    <w:rsid w:val="0094007F"/>
    <w:rsid w:val="00940F68"/>
    <w:rsid w:val="009412A4"/>
    <w:rsid w:val="00941435"/>
    <w:rsid w:val="009415F4"/>
    <w:rsid w:val="00941D0D"/>
    <w:rsid w:val="009421FD"/>
    <w:rsid w:val="0094236C"/>
    <w:rsid w:val="009426A7"/>
    <w:rsid w:val="0094322B"/>
    <w:rsid w:val="00943CA0"/>
    <w:rsid w:val="00944F9D"/>
    <w:rsid w:val="00945170"/>
    <w:rsid w:val="00945D49"/>
    <w:rsid w:val="00945D91"/>
    <w:rsid w:val="009463EF"/>
    <w:rsid w:val="00946D8C"/>
    <w:rsid w:val="00946DB7"/>
    <w:rsid w:val="00947208"/>
    <w:rsid w:val="009472C4"/>
    <w:rsid w:val="0094732C"/>
    <w:rsid w:val="00947472"/>
    <w:rsid w:val="00947A4B"/>
    <w:rsid w:val="00950071"/>
    <w:rsid w:val="009503EE"/>
    <w:rsid w:val="00950596"/>
    <w:rsid w:val="00950A51"/>
    <w:rsid w:val="00952607"/>
    <w:rsid w:val="00952941"/>
    <w:rsid w:val="00953432"/>
    <w:rsid w:val="009535EC"/>
    <w:rsid w:val="009540C3"/>
    <w:rsid w:val="00954E2D"/>
    <w:rsid w:val="009552A7"/>
    <w:rsid w:val="00955CE5"/>
    <w:rsid w:val="00956450"/>
    <w:rsid w:val="009566BB"/>
    <w:rsid w:val="00957E02"/>
    <w:rsid w:val="0096028F"/>
    <w:rsid w:val="009608BC"/>
    <w:rsid w:val="00960EE8"/>
    <w:rsid w:val="00960FD9"/>
    <w:rsid w:val="0096210C"/>
    <w:rsid w:val="009624CC"/>
    <w:rsid w:val="009630E8"/>
    <w:rsid w:val="00963202"/>
    <w:rsid w:val="00963739"/>
    <w:rsid w:val="0096379E"/>
    <w:rsid w:val="00965022"/>
    <w:rsid w:val="00965EF1"/>
    <w:rsid w:val="00966186"/>
    <w:rsid w:val="00966525"/>
    <w:rsid w:val="009666C2"/>
    <w:rsid w:val="00967567"/>
    <w:rsid w:val="00970978"/>
    <w:rsid w:val="00970B01"/>
    <w:rsid w:val="009711DC"/>
    <w:rsid w:val="00971506"/>
    <w:rsid w:val="0097178A"/>
    <w:rsid w:val="00971EB1"/>
    <w:rsid w:val="0097264B"/>
    <w:rsid w:val="0097265D"/>
    <w:rsid w:val="009726D2"/>
    <w:rsid w:val="009730E7"/>
    <w:rsid w:val="0097324C"/>
    <w:rsid w:val="00973587"/>
    <w:rsid w:val="00973A2B"/>
    <w:rsid w:val="00974446"/>
    <w:rsid w:val="00974DC5"/>
    <w:rsid w:val="00975A48"/>
    <w:rsid w:val="00975DB9"/>
    <w:rsid w:val="00976EF9"/>
    <w:rsid w:val="00976FA4"/>
    <w:rsid w:val="00977F60"/>
    <w:rsid w:val="00977F68"/>
    <w:rsid w:val="0098058F"/>
    <w:rsid w:val="009805FA"/>
    <w:rsid w:val="00980E76"/>
    <w:rsid w:val="00981CFA"/>
    <w:rsid w:val="00981ED7"/>
    <w:rsid w:val="00981F78"/>
    <w:rsid w:val="00982DCD"/>
    <w:rsid w:val="009832A8"/>
    <w:rsid w:val="00983D01"/>
    <w:rsid w:val="00984291"/>
    <w:rsid w:val="00984455"/>
    <w:rsid w:val="00984616"/>
    <w:rsid w:val="009847B3"/>
    <w:rsid w:val="00984829"/>
    <w:rsid w:val="009849E8"/>
    <w:rsid w:val="00984E2D"/>
    <w:rsid w:val="00985210"/>
    <w:rsid w:val="009854E3"/>
    <w:rsid w:val="009856C7"/>
    <w:rsid w:val="00985EF7"/>
    <w:rsid w:val="009864A0"/>
    <w:rsid w:val="009864C4"/>
    <w:rsid w:val="00986AD7"/>
    <w:rsid w:val="00986CCE"/>
    <w:rsid w:val="0098724A"/>
    <w:rsid w:val="009875EF"/>
    <w:rsid w:val="009879BF"/>
    <w:rsid w:val="00987B2D"/>
    <w:rsid w:val="00990520"/>
    <w:rsid w:val="0099057E"/>
    <w:rsid w:val="00990593"/>
    <w:rsid w:val="009906DA"/>
    <w:rsid w:val="009908B3"/>
    <w:rsid w:val="00990906"/>
    <w:rsid w:val="009913F8"/>
    <w:rsid w:val="0099180D"/>
    <w:rsid w:val="00992141"/>
    <w:rsid w:val="00992D26"/>
    <w:rsid w:val="00993222"/>
    <w:rsid w:val="00993E4D"/>
    <w:rsid w:val="009941EC"/>
    <w:rsid w:val="00994739"/>
    <w:rsid w:val="00995274"/>
    <w:rsid w:val="00995FB8"/>
    <w:rsid w:val="009962F8"/>
    <w:rsid w:val="009977D1"/>
    <w:rsid w:val="00997D81"/>
    <w:rsid w:val="009A01B0"/>
    <w:rsid w:val="009A0CC6"/>
    <w:rsid w:val="009A0D0C"/>
    <w:rsid w:val="009A0DB0"/>
    <w:rsid w:val="009A2836"/>
    <w:rsid w:val="009A333F"/>
    <w:rsid w:val="009A3724"/>
    <w:rsid w:val="009A3AD3"/>
    <w:rsid w:val="009A3FBF"/>
    <w:rsid w:val="009A42FE"/>
    <w:rsid w:val="009A44F7"/>
    <w:rsid w:val="009A5422"/>
    <w:rsid w:val="009A5BC5"/>
    <w:rsid w:val="009A6416"/>
    <w:rsid w:val="009A6C80"/>
    <w:rsid w:val="009B0222"/>
    <w:rsid w:val="009B074B"/>
    <w:rsid w:val="009B0BC0"/>
    <w:rsid w:val="009B0D60"/>
    <w:rsid w:val="009B13B3"/>
    <w:rsid w:val="009B15BA"/>
    <w:rsid w:val="009B19C9"/>
    <w:rsid w:val="009B21C4"/>
    <w:rsid w:val="009B2475"/>
    <w:rsid w:val="009B2799"/>
    <w:rsid w:val="009B3512"/>
    <w:rsid w:val="009B36B8"/>
    <w:rsid w:val="009B3FD9"/>
    <w:rsid w:val="009B54D7"/>
    <w:rsid w:val="009B5530"/>
    <w:rsid w:val="009B7E81"/>
    <w:rsid w:val="009C02E7"/>
    <w:rsid w:val="009C09D7"/>
    <w:rsid w:val="009C0A31"/>
    <w:rsid w:val="009C1262"/>
    <w:rsid w:val="009C13BD"/>
    <w:rsid w:val="009C1597"/>
    <w:rsid w:val="009C1BFC"/>
    <w:rsid w:val="009C1D4A"/>
    <w:rsid w:val="009C1E8C"/>
    <w:rsid w:val="009C213E"/>
    <w:rsid w:val="009C2DD2"/>
    <w:rsid w:val="009C3D52"/>
    <w:rsid w:val="009C495E"/>
    <w:rsid w:val="009C51D5"/>
    <w:rsid w:val="009C5D0B"/>
    <w:rsid w:val="009C5D43"/>
    <w:rsid w:val="009C68C0"/>
    <w:rsid w:val="009C6B42"/>
    <w:rsid w:val="009D0004"/>
    <w:rsid w:val="009D0824"/>
    <w:rsid w:val="009D0C4A"/>
    <w:rsid w:val="009D1B16"/>
    <w:rsid w:val="009D1CE4"/>
    <w:rsid w:val="009D2283"/>
    <w:rsid w:val="009D3196"/>
    <w:rsid w:val="009D3381"/>
    <w:rsid w:val="009D37A7"/>
    <w:rsid w:val="009D37C2"/>
    <w:rsid w:val="009D4302"/>
    <w:rsid w:val="009D44B2"/>
    <w:rsid w:val="009D46FD"/>
    <w:rsid w:val="009D47BA"/>
    <w:rsid w:val="009D510E"/>
    <w:rsid w:val="009D6274"/>
    <w:rsid w:val="009D6405"/>
    <w:rsid w:val="009D6408"/>
    <w:rsid w:val="009D6641"/>
    <w:rsid w:val="009D6721"/>
    <w:rsid w:val="009D6EDD"/>
    <w:rsid w:val="009D7B4C"/>
    <w:rsid w:val="009E128E"/>
    <w:rsid w:val="009E13B0"/>
    <w:rsid w:val="009E19CB"/>
    <w:rsid w:val="009E1F03"/>
    <w:rsid w:val="009E2F0F"/>
    <w:rsid w:val="009E342D"/>
    <w:rsid w:val="009E36A2"/>
    <w:rsid w:val="009E3F19"/>
    <w:rsid w:val="009E403F"/>
    <w:rsid w:val="009E49F0"/>
    <w:rsid w:val="009E4A5B"/>
    <w:rsid w:val="009E5144"/>
    <w:rsid w:val="009E5589"/>
    <w:rsid w:val="009E5AF5"/>
    <w:rsid w:val="009E68BE"/>
    <w:rsid w:val="009E6C3E"/>
    <w:rsid w:val="009E7285"/>
    <w:rsid w:val="009E74F5"/>
    <w:rsid w:val="009E7EC7"/>
    <w:rsid w:val="009F004D"/>
    <w:rsid w:val="009F02B1"/>
    <w:rsid w:val="009F0C95"/>
    <w:rsid w:val="009F0D40"/>
    <w:rsid w:val="009F0F46"/>
    <w:rsid w:val="009F193B"/>
    <w:rsid w:val="009F2BA2"/>
    <w:rsid w:val="009F34D8"/>
    <w:rsid w:val="009F4C13"/>
    <w:rsid w:val="009F5814"/>
    <w:rsid w:val="009F5A15"/>
    <w:rsid w:val="009F5C9A"/>
    <w:rsid w:val="009F7762"/>
    <w:rsid w:val="009F7D66"/>
    <w:rsid w:val="00A004CD"/>
    <w:rsid w:val="00A006FC"/>
    <w:rsid w:val="00A00F75"/>
    <w:rsid w:val="00A01F46"/>
    <w:rsid w:val="00A020DB"/>
    <w:rsid w:val="00A0322B"/>
    <w:rsid w:val="00A040AC"/>
    <w:rsid w:val="00A044A4"/>
    <w:rsid w:val="00A04D52"/>
    <w:rsid w:val="00A0574A"/>
    <w:rsid w:val="00A05AE4"/>
    <w:rsid w:val="00A05C6C"/>
    <w:rsid w:val="00A05FC1"/>
    <w:rsid w:val="00A06C43"/>
    <w:rsid w:val="00A078AA"/>
    <w:rsid w:val="00A07AA3"/>
    <w:rsid w:val="00A115EC"/>
    <w:rsid w:val="00A1166C"/>
    <w:rsid w:val="00A12069"/>
    <w:rsid w:val="00A1298B"/>
    <w:rsid w:val="00A13524"/>
    <w:rsid w:val="00A14201"/>
    <w:rsid w:val="00A14885"/>
    <w:rsid w:val="00A15067"/>
    <w:rsid w:val="00A17410"/>
    <w:rsid w:val="00A20B62"/>
    <w:rsid w:val="00A20D44"/>
    <w:rsid w:val="00A21190"/>
    <w:rsid w:val="00A2186C"/>
    <w:rsid w:val="00A21F65"/>
    <w:rsid w:val="00A2261C"/>
    <w:rsid w:val="00A22CD3"/>
    <w:rsid w:val="00A23238"/>
    <w:rsid w:val="00A23642"/>
    <w:rsid w:val="00A23A7D"/>
    <w:rsid w:val="00A23CE4"/>
    <w:rsid w:val="00A242C3"/>
    <w:rsid w:val="00A24755"/>
    <w:rsid w:val="00A2490D"/>
    <w:rsid w:val="00A259D0"/>
    <w:rsid w:val="00A25ABC"/>
    <w:rsid w:val="00A25F05"/>
    <w:rsid w:val="00A2793E"/>
    <w:rsid w:val="00A27A84"/>
    <w:rsid w:val="00A27B25"/>
    <w:rsid w:val="00A305EE"/>
    <w:rsid w:val="00A30AD2"/>
    <w:rsid w:val="00A30C79"/>
    <w:rsid w:val="00A314B8"/>
    <w:rsid w:val="00A319B1"/>
    <w:rsid w:val="00A32099"/>
    <w:rsid w:val="00A32919"/>
    <w:rsid w:val="00A329E6"/>
    <w:rsid w:val="00A32D40"/>
    <w:rsid w:val="00A33F4E"/>
    <w:rsid w:val="00A34017"/>
    <w:rsid w:val="00A348B6"/>
    <w:rsid w:val="00A34AB0"/>
    <w:rsid w:val="00A34BAE"/>
    <w:rsid w:val="00A34C33"/>
    <w:rsid w:val="00A34C82"/>
    <w:rsid w:val="00A34DAA"/>
    <w:rsid w:val="00A36968"/>
    <w:rsid w:val="00A36B40"/>
    <w:rsid w:val="00A36D01"/>
    <w:rsid w:val="00A36D61"/>
    <w:rsid w:val="00A370FA"/>
    <w:rsid w:val="00A37F68"/>
    <w:rsid w:val="00A4018C"/>
    <w:rsid w:val="00A40CD6"/>
    <w:rsid w:val="00A40DFB"/>
    <w:rsid w:val="00A416EE"/>
    <w:rsid w:val="00A41D90"/>
    <w:rsid w:val="00A41E93"/>
    <w:rsid w:val="00A4280F"/>
    <w:rsid w:val="00A4339B"/>
    <w:rsid w:val="00A43735"/>
    <w:rsid w:val="00A438E2"/>
    <w:rsid w:val="00A43A3A"/>
    <w:rsid w:val="00A44B5E"/>
    <w:rsid w:val="00A4535F"/>
    <w:rsid w:val="00A45541"/>
    <w:rsid w:val="00A45D15"/>
    <w:rsid w:val="00A45FA9"/>
    <w:rsid w:val="00A4648C"/>
    <w:rsid w:val="00A464C7"/>
    <w:rsid w:val="00A4669E"/>
    <w:rsid w:val="00A466FB"/>
    <w:rsid w:val="00A467FB"/>
    <w:rsid w:val="00A46AB2"/>
    <w:rsid w:val="00A50461"/>
    <w:rsid w:val="00A5095F"/>
    <w:rsid w:val="00A50AC8"/>
    <w:rsid w:val="00A51AE9"/>
    <w:rsid w:val="00A51ED6"/>
    <w:rsid w:val="00A52DAE"/>
    <w:rsid w:val="00A539BC"/>
    <w:rsid w:val="00A53AAD"/>
    <w:rsid w:val="00A554FE"/>
    <w:rsid w:val="00A5611B"/>
    <w:rsid w:val="00A56B17"/>
    <w:rsid w:val="00A56C67"/>
    <w:rsid w:val="00A56DCA"/>
    <w:rsid w:val="00A56F3F"/>
    <w:rsid w:val="00A57C29"/>
    <w:rsid w:val="00A57C5D"/>
    <w:rsid w:val="00A600E4"/>
    <w:rsid w:val="00A609BE"/>
    <w:rsid w:val="00A610E3"/>
    <w:rsid w:val="00A615DE"/>
    <w:rsid w:val="00A616C9"/>
    <w:rsid w:val="00A6180C"/>
    <w:rsid w:val="00A61CB8"/>
    <w:rsid w:val="00A6203E"/>
    <w:rsid w:val="00A625A1"/>
    <w:rsid w:val="00A62D68"/>
    <w:rsid w:val="00A649E2"/>
    <w:rsid w:val="00A65CD4"/>
    <w:rsid w:val="00A66011"/>
    <w:rsid w:val="00A66510"/>
    <w:rsid w:val="00A67490"/>
    <w:rsid w:val="00A67EC3"/>
    <w:rsid w:val="00A70A93"/>
    <w:rsid w:val="00A710D4"/>
    <w:rsid w:val="00A711A7"/>
    <w:rsid w:val="00A71F48"/>
    <w:rsid w:val="00A72193"/>
    <w:rsid w:val="00A72971"/>
    <w:rsid w:val="00A7369A"/>
    <w:rsid w:val="00A739B2"/>
    <w:rsid w:val="00A73D5C"/>
    <w:rsid w:val="00A7419E"/>
    <w:rsid w:val="00A75457"/>
    <w:rsid w:val="00A75D5E"/>
    <w:rsid w:val="00A763CB"/>
    <w:rsid w:val="00A768BD"/>
    <w:rsid w:val="00A768E6"/>
    <w:rsid w:val="00A76975"/>
    <w:rsid w:val="00A769FB"/>
    <w:rsid w:val="00A76A6A"/>
    <w:rsid w:val="00A76DF7"/>
    <w:rsid w:val="00A771C4"/>
    <w:rsid w:val="00A809EF"/>
    <w:rsid w:val="00A80AA6"/>
    <w:rsid w:val="00A827F8"/>
    <w:rsid w:val="00A83337"/>
    <w:rsid w:val="00A83884"/>
    <w:rsid w:val="00A83F92"/>
    <w:rsid w:val="00A841E0"/>
    <w:rsid w:val="00A86633"/>
    <w:rsid w:val="00A8757E"/>
    <w:rsid w:val="00A8794C"/>
    <w:rsid w:val="00A904A1"/>
    <w:rsid w:val="00A906A1"/>
    <w:rsid w:val="00A90ACC"/>
    <w:rsid w:val="00A90BE1"/>
    <w:rsid w:val="00A918E6"/>
    <w:rsid w:val="00A9360B"/>
    <w:rsid w:val="00A938E6"/>
    <w:rsid w:val="00A93FE5"/>
    <w:rsid w:val="00A9428D"/>
    <w:rsid w:val="00A943B4"/>
    <w:rsid w:val="00A94532"/>
    <w:rsid w:val="00A945CC"/>
    <w:rsid w:val="00A94ACC"/>
    <w:rsid w:val="00A94C67"/>
    <w:rsid w:val="00A94CB5"/>
    <w:rsid w:val="00A9520A"/>
    <w:rsid w:val="00A95DE6"/>
    <w:rsid w:val="00A969FC"/>
    <w:rsid w:val="00A9766F"/>
    <w:rsid w:val="00AA0186"/>
    <w:rsid w:val="00AA048D"/>
    <w:rsid w:val="00AA12CE"/>
    <w:rsid w:val="00AA1802"/>
    <w:rsid w:val="00AA1EC5"/>
    <w:rsid w:val="00AA275D"/>
    <w:rsid w:val="00AA2ED1"/>
    <w:rsid w:val="00AA2FFD"/>
    <w:rsid w:val="00AA31DD"/>
    <w:rsid w:val="00AA3CDB"/>
    <w:rsid w:val="00AA4A58"/>
    <w:rsid w:val="00AA4C7F"/>
    <w:rsid w:val="00AA5DA5"/>
    <w:rsid w:val="00AA5F58"/>
    <w:rsid w:val="00AA7933"/>
    <w:rsid w:val="00AA7B4F"/>
    <w:rsid w:val="00AB071F"/>
    <w:rsid w:val="00AB0B0A"/>
    <w:rsid w:val="00AB0ED3"/>
    <w:rsid w:val="00AB1A7A"/>
    <w:rsid w:val="00AB221C"/>
    <w:rsid w:val="00AB290F"/>
    <w:rsid w:val="00AB493B"/>
    <w:rsid w:val="00AB4A92"/>
    <w:rsid w:val="00AB589F"/>
    <w:rsid w:val="00AB5A20"/>
    <w:rsid w:val="00AB6029"/>
    <w:rsid w:val="00AB618B"/>
    <w:rsid w:val="00AB6207"/>
    <w:rsid w:val="00AB622B"/>
    <w:rsid w:val="00AB6565"/>
    <w:rsid w:val="00AB694B"/>
    <w:rsid w:val="00AB6F37"/>
    <w:rsid w:val="00AB7367"/>
    <w:rsid w:val="00AB798F"/>
    <w:rsid w:val="00AB7A26"/>
    <w:rsid w:val="00AB7E77"/>
    <w:rsid w:val="00AC0114"/>
    <w:rsid w:val="00AC02C1"/>
    <w:rsid w:val="00AC0AB6"/>
    <w:rsid w:val="00AC0E3F"/>
    <w:rsid w:val="00AC189E"/>
    <w:rsid w:val="00AC1C26"/>
    <w:rsid w:val="00AC1F85"/>
    <w:rsid w:val="00AC25B7"/>
    <w:rsid w:val="00AC2F5F"/>
    <w:rsid w:val="00AC4045"/>
    <w:rsid w:val="00AC5065"/>
    <w:rsid w:val="00AC51E5"/>
    <w:rsid w:val="00AC589B"/>
    <w:rsid w:val="00AC5AFB"/>
    <w:rsid w:val="00AC5CE4"/>
    <w:rsid w:val="00AC67BA"/>
    <w:rsid w:val="00AC6F34"/>
    <w:rsid w:val="00AC70B0"/>
    <w:rsid w:val="00AC7460"/>
    <w:rsid w:val="00AC7607"/>
    <w:rsid w:val="00AD18D5"/>
    <w:rsid w:val="00AD2187"/>
    <w:rsid w:val="00AD2513"/>
    <w:rsid w:val="00AD29EF"/>
    <w:rsid w:val="00AD3CAD"/>
    <w:rsid w:val="00AD5126"/>
    <w:rsid w:val="00AD60D3"/>
    <w:rsid w:val="00AD6631"/>
    <w:rsid w:val="00AD6920"/>
    <w:rsid w:val="00AD6B33"/>
    <w:rsid w:val="00AD6C8E"/>
    <w:rsid w:val="00AD7033"/>
    <w:rsid w:val="00AD7992"/>
    <w:rsid w:val="00AD7AFE"/>
    <w:rsid w:val="00AD7EFE"/>
    <w:rsid w:val="00AE0009"/>
    <w:rsid w:val="00AE007C"/>
    <w:rsid w:val="00AE1043"/>
    <w:rsid w:val="00AE2227"/>
    <w:rsid w:val="00AE2315"/>
    <w:rsid w:val="00AE29C9"/>
    <w:rsid w:val="00AE2A3B"/>
    <w:rsid w:val="00AE2E23"/>
    <w:rsid w:val="00AE2F13"/>
    <w:rsid w:val="00AE329B"/>
    <w:rsid w:val="00AE3B64"/>
    <w:rsid w:val="00AE45E9"/>
    <w:rsid w:val="00AE4A5C"/>
    <w:rsid w:val="00AE55D0"/>
    <w:rsid w:val="00AE6066"/>
    <w:rsid w:val="00AE6C0F"/>
    <w:rsid w:val="00AE70A5"/>
    <w:rsid w:val="00AE79C1"/>
    <w:rsid w:val="00AE7FDC"/>
    <w:rsid w:val="00AF039E"/>
    <w:rsid w:val="00AF03C5"/>
    <w:rsid w:val="00AF0A3E"/>
    <w:rsid w:val="00AF231B"/>
    <w:rsid w:val="00AF2C81"/>
    <w:rsid w:val="00AF4050"/>
    <w:rsid w:val="00AF44C6"/>
    <w:rsid w:val="00AF4E4F"/>
    <w:rsid w:val="00AF5B45"/>
    <w:rsid w:val="00AF5C0F"/>
    <w:rsid w:val="00AF64A4"/>
    <w:rsid w:val="00AF66C6"/>
    <w:rsid w:val="00AF69B2"/>
    <w:rsid w:val="00AF6D79"/>
    <w:rsid w:val="00B0019B"/>
    <w:rsid w:val="00B007B6"/>
    <w:rsid w:val="00B013AE"/>
    <w:rsid w:val="00B0191E"/>
    <w:rsid w:val="00B023FA"/>
    <w:rsid w:val="00B032CE"/>
    <w:rsid w:val="00B03553"/>
    <w:rsid w:val="00B036A3"/>
    <w:rsid w:val="00B045E2"/>
    <w:rsid w:val="00B04707"/>
    <w:rsid w:val="00B0693A"/>
    <w:rsid w:val="00B06A17"/>
    <w:rsid w:val="00B0702F"/>
    <w:rsid w:val="00B0750B"/>
    <w:rsid w:val="00B07D0E"/>
    <w:rsid w:val="00B07E53"/>
    <w:rsid w:val="00B12DF5"/>
    <w:rsid w:val="00B12F00"/>
    <w:rsid w:val="00B1312D"/>
    <w:rsid w:val="00B13289"/>
    <w:rsid w:val="00B1377F"/>
    <w:rsid w:val="00B13CF8"/>
    <w:rsid w:val="00B1513F"/>
    <w:rsid w:val="00B157F6"/>
    <w:rsid w:val="00B159A0"/>
    <w:rsid w:val="00B15A77"/>
    <w:rsid w:val="00B15B52"/>
    <w:rsid w:val="00B166C2"/>
    <w:rsid w:val="00B175E8"/>
    <w:rsid w:val="00B17605"/>
    <w:rsid w:val="00B2019B"/>
    <w:rsid w:val="00B215D9"/>
    <w:rsid w:val="00B21D08"/>
    <w:rsid w:val="00B22DCB"/>
    <w:rsid w:val="00B2321B"/>
    <w:rsid w:val="00B23502"/>
    <w:rsid w:val="00B235D6"/>
    <w:rsid w:val="00B235F3"/>
    <w:rsid w:val="00B24762"/>
    <w:rsid w:val="00B24A2F"/>
    <w:rsid w:val="00B24EA4"/>
    <w:rsid w:val="00B25276"/>
    <w:rsid w:val="00B253AB"/>
    <w:rsid w:val="00B25850"/>
    <w:rsid w:val="00B25ACC"/>
    <w:rsid w:val="00B264D3"/>
    <w:rsid w:val="00B26557"/>
    <w:rsid w:val="00B26807"/>
    <w:rsid w:val="00B26838"/>
    <w:rsid w:val="00B26A85"/>
    <w:rsid w:val="00B26E81"/>
    <w:rsid w:val="00B3000E"/>
    <w:rsid w:val="00B3059F"/>
    <w:rsid w:val="00B30738"/>
    <w:rsid w:val="00B30A7D"/>
    <w:rsid w:val="00B30D05"/>
    <w:rsid w:val="00B3187D"/>
    <w:rsid w:val="00B32677"/>
    <w:rsid w:val="00B342A0"/>
    <w:rsid w:val="00B34A38"/>
    <w:rsid w:val="00B3604D"/>
    <w:rsid w:val="00B40186"/>
    <w:rsid w:val="00B4132E"/>
    <w:rsid w:val="00B41F22"/>
    <w:rsid w:val="00B42165"/>
    <w:rsid w:val="00B43347"/>
    <w:rsid w:val="00B43E31"/>
    <w:rsid w:val="00B44A60"/>
    <w:rsid w:val="00B45015"/>
    <w:rsid w:val="00B456C0"/>
    <w:rsid w:val="00B45973"/>
    <w:rsid w:val="00B47AFE"/>
    <w:rsid w:val="00B47B9F"/>
    <w:rsid w:val="00B47CA6"/>
    <w:rsid w:val="00B47E98"/>
    <w:rsid w:val="00B50A10"/>
    <w:rsid w:val="00B50FA0"/>
    <w:rsid w:val="00B50FE5"/>
    <w:rsid w:val="00B5192D"/>
    <w:rsid w:val="00B51A1B"/>
    <w:rsid w:val="00B51E27"/>
    <w:rsid w:val="00B52619"/>
    <w:rsid w:val="00B5268B"/>
    <w:rsid w:val="00B52A59"/>
    <w:rsid w:val="00B52CCD"/>
    <w:rsid w:val="00B5388D"/>
    <w:rsid w:val="00B53906"/>
    <w:rsid w:val="00B540B9"/>
    <w:rsid w:val="00B54576"/>
    <w:rsid w:val="00B545B4"/>
    <w:rsid w:val="00B5482F"/>
    <w:rsid w:val="00B54D3F"/>
    <w:rsid w:val="00B5699B"/>
    <w:rsid w:val="00B56D14"/>
    <w:rsid w:val="00B572BE"/>
    <w:rsid w:val="00B57E0A"/>
    <w:rsid w:val="00B57E16"/>
    <w:rsid w:val="00B6093A"/>
    <w:rsid w:val="00B6106B"/>
    <w:rsid w:val="00B625BB"/>
    <w:rsid w:val="00B62D08"/>
    <w:rsid w:val="00B63337"/>
    <w:rsid w:val="00B63FEC"/>
    <w:rsid w:val="00B641E3"/>
    <w:rsid w:val="00B64331"/>
    <w:rsid w:val="00B64573"/>
    <w:rsid w:val="00B65687"/>
    <w:rsid w:val="00B657C7"/>
    <w:rsid w:val="00B65C03"/>
    <w:rsid w:val="00B66099"/>
    <w:rsid w:val="00B66384"/>
    <w:rsid w:val="00B67BE2"/>
    <w:rsid w:val="00B70161"/>
    <w:rsid w:val="00B706F0"/>
    <w:rsid w:val="00B707C0"/>
    <w:rsid w:val="00B709AD"/>
    <w:rsid w:val="00B70CA2"/>
    <w:rsid w:val="00B71233"/>
    <w:rsid w:val="00B718E7"/>
    <w:rsid w:val="00B71B00"/>
    <w:rsid w:val="00B7244D"/>
    <w:rsid w:val="00B7267A"/>
    <w:rsid w:val="00B728F5"/>
    <w:rsid w:val="00B72A80"/>
    <w:rsid w:val="00B72B16"/>
    <w:rsid w:val="00B72F16"/>
    <w:rsid w:val="00B73176"/>
    <w:rsid w:val="00B73AA5"/>
    <w:rsid w:val="00B73B65"/>
    <w:rsid w:val="00B73B8A"/>
    <w:rsid w:val="00B74431"/>
    <w:rsid w:val="00B74751"/>
    <w:rsid w:val="00B75B6B"/>
    <w:rsid w:val="00B765C6"/>
    <w:rsid w:val="00B76B24"/>
    <w:rsid w:val="00B76C45"/>
    <w:rsid w:val="00B770C3"/>
    <w:rsid w:val="00B77765"/>
    <w:rsid w:val="00B8074A"/>
    <w:rsid w:val="00B80885"/>
    <w:rsid w:val="00B8113F"/>
    <w:rsid w:val="00B812B1"/>
    <w:rsid w:val="00B8137E"/>
    <w:rsid w:val="00B81D97"/>
    <w:rsid w:val="00B8217F"/>
    <w:rsid w:val="00B82613"/>
    <w:rsid w:val="00B828C9"/>
    <w:rsid w:val="00B82D33"/>
    <w:rsid w:val="00B8344D"/>
    <w:rsid w:val="00B83807"/>
    <w:rsid w:val="00B8458D"/>
    <w:rsid w:val="00B86B41"/>
    <w:rsid w:val="00B87228"/>
    <w:rsid w:val="00B87901"/>
    <w:rsid w:val="00B8799E"/>
    <w:rsid w:val="00B87EF1"/>
    <w:rsid w:val="00B92255"/>
    <w:rsid w:val="00B9277A"/>
    <w:rsid w:val="00B928D1"/>
    <w:rsid w:val="00B93008"/>
    <w:rsid w:val="00B93A75"/>
    <w:rsid w:val="00B944DA"/>
    <w:rsid w:val="00B94C9F"/>
    <w:rsid w:val="00B94E0E"/>
    <w:rsid w:val="00B95384"/>
    <w:rsid w:val="00B957D5"/>
    <w:rsid w:val="00B95BAF"/>
    <w:rsid w:val="00B95BF9"/>
    <w:rsid w:val="00B9643E"/>
    <w:rsid w:val="00B9682F"/>
    <w:rsid w:val="00B9704E"/>
    <w:rsid w:val="00B97105"/>
    <w:rsid w:val="00B975FF"/>
    <w:rsid w:val="00B97971"/>
    <w:rsid w:val="00B97BD2"/>
    <w:rsid w:val="00BA08FE"/>
    <w:rsid w:val="00BA098F"/>
    <w:rsid w:val="00BA0FC4"/>
    <w:rsid w:val="00BA273D"/>
    <w:rsid w:val="00BA3E3E"/>
    <w:rsid w:val="00BA5165"/>
    <w:rsid w:val="00BA546D"/>
    <w:rsid w:val="00BA5962"/>
    <w:rsid w:val="00BA5FDF"/>
    <w:rsid w:val="00BA6FAD"/>
    <w:rsid w:val="00BA7064"/>
    <w:rsid w:val="00BA70AC"/>
    <w:rsid w:val="00BA7434"/>
    <w:rsid w:val="00BA7D32"/>
    <w:rsid w:val="00BB045C"/>
    <w:rsid w:val="00BB0D1E"/>
    <w:rsid w:val="00BB0D44"/>
    <w:rsid w:val="00BB28EC"/>
    <w:rsid w:val="00BB304F"/>
    <w:rsid w:val="00BB3E2B"/>
    <w:rsid w:val="00BB4551"/>
    <w:rsid w:val="00BB45DA"/>
    <w:rsid w:val="00BB471A"/>
    <w:rsid w:val="00BB4CB5"/>
    <w:rsid w:val="00BB58BB"/>
    <w:rsid w:val="00BB5C8D"/>
    <w:rsid w:val="00BB6434"/>
    <w:rsid w:val="00BB6ACC"/>
    <w:rsid w:val="00BB6FC2"/>
    <w:rsid w:val="00BB7832"/>
    <w:rsid w:val="00BB7842"/>
    <w:rsid w:val="00BB7DF1"/>
    <w:rsid w:val="00BC093E"/>
    <w:rsid w:val="00BC12E0"/>
    <w:rsid w:val="00BC15A5"/>
    <w:rsid w:val="00BC1D67"/>
    <w:rsid w:val="00BC1DAB"/>
    <w:rsid w:val="00BC2158"/>
    <w:rsid w:val="00BC2762"/>
    <w:rsid w:val="00BC330C"/>
    <w:rsid w:val="00BC3759"/>
    <w:rsid w:val="00BC3A1D"/>
    <w:rsid w:val="00BC401B"/>
    <w:rsid w:val="00BC46EA"/>
    <w:rsid w:val="00BC54B4"/>
    <w:rsid w:val="00BC5AA7"/>
    <w:rsid w:val="00BC5BDC"/>
    <w:rsid w:val="00BC5C12"/>
    <w:rsid w:val="00BC6642"/>
    <w:rsid w:val="00BC6D2A"/>
    <w:rsid w:val="00BC77EA"/>
    <w:rsid w:val="00BC78C6"/>
    <w:rsid w:val="00BD0124"/>
    <w:rsid w:val="00BD093B"/>
    <w:rsid w:val="00BD1083"/>
    <w:rsid w:val="00BD127A"/>
    <w:rsid w:val="00BD19F6"/>
    <w:rsid w:val="00BD25E3"/>
    <w:rsid w:val="00BD2E2A"/>
    <w:rsid w:val="00BD3799"/>
    <w:rsid w:val="00BD4C70"/>
    <w:rsid w:val="00BD51F7"/>
    <w:rsid w:val="00BD5EA8"/>
    <w:rsid w:val="00BD6671"/>
    <w:rsid w:val="00BD76F2"/>
    <w:rsid w:val="00BD7757"/>
    <w:rsid w:val="00BE02A5"/>
    <w:rsid w:val="00BE02B4"/>
    <w:rsid w:val="00BE0301"/>
    <w:rsid w:val="00BE062D"/>
    <w:rsid w:val="00BE0E80"/>
    <w:rsid w:val="00BE130F"/>
    <w:rsid w:val="00BE1424"/>
    <w:rsid w:val="00BE14E1"/>
    <w:rsid w:val="00BE1946"/>
    <w:rsid w:val="00BE1C28"/>
    <w:rsid w:val="00BE266C"/>
    <w:rsid w:val="00BE2ACB"/>
    <w:rsid w:val="00BE34FB"/>
    <w:rsid w:val="00BE4808"/>
    <w:rsid w:val="00BE4BAC"/>
    <w:rsid w:val="00BE4C2A"/>
    <w:rsid w:val="00BE50B2"/>
    <w:rsid w:val="00BE53CE"/>
    <w:rsid w:val="00BE572D"/>
    <w:rsid w:val="00BE60EE"/>
    <w:rsid w:val="00BE62E4"/>
    <w:rsid w:val="00BE66C8"/>
    <w:rsid w:val="00BE69D6"/>
    <w:rsid w:val="00BE75F9"/>
    <w:rsid w:val="00BF005B"/>
    <w:rsid w:val="00BF0F82"/>
    <w:rsid w:val="00BF10BC"/>
    <w:rsid w:val="00BF1B77"/>
    <w:rsid w:val="00BF1D19"/>
    <w:rsid w:val="00BF32E3"/>
    <w:rsid w:val="00BF3B5F"/>
    <w:rsid w:val="00BF3FCA"/>
    <w:rsid w:val="00BF4471"/>
    <w:rsid w:val="00BF53C5"/>
    <w:rsid w:val="00BF5B4E"/>
    <w:rsid w:val="00BF6780"/>
    <w:rsid w:val="00BF76EB"/>
    <w:rsid w:val="00C000B6"/>
    <w:rsid w:val="00C011FB"/>
    <w:rsid w:val="00C01752"/>
    <w:rsid w:val="00C01E0A"/>
    <w:rsid w:val="00C026B7"/>
    <w:rsid w:val="00C02C17"/>
    <w:rsid w:val="00C034CC"/>
    <w:rsid w:val="00C0369C"/>
    <w:rsid w:val="00C03886"/>
    <w:rsid w:val="00C03E05"/>
    <w:rsid w:val="00C03FEC"/>
    <w:rsid w:val="00C0438F"/>
    <w:rsid w:val="00C047B4"/>
    <w:rsid w:val="00C04AA2"/>
    <w:rsid w:val="00C05674"/>
    <w:rsid w:val="00C0576C"/>
    <w:rsid w:val="00C06161"/>
    <w:rsid w:val="00C066CF"/>
    <w:rsid w:val="00C066E0"/>
    <w:rsid w:val="00C101B6"/>
    <w:rsid w:val="00C10381"/>
    <w:rsid w:val="00C103F5"/>
    <w:rsid w:val="00C11F6E"/>
    <w:rsid w:val="00C12A26"/>
    <w:rsid w:val="00C12B8D"/>
    <w:rsid w:val="00C12BA2"/>
    <w:rsid w:val="00C12E10"/>
    <w:rsid w:val="00C1428B"/>
    <w:rsid w:val="00C14BC9"/>
    <w:rsid w:val="00C152AD"/>
    <w:rsid w:val="00C15818"/>
    <w:rsid w:val="00C16705"/>
    <w:rsid w:val="00C16892"/>
    <w:rsid w:val="00C1697B"/>
    <w:rsid w:val="00C17A10"/>
    <w:rsid w:val="00C17E08"/>
    <w:rsid w:val="00C17F71"/>
    <w:rsid w:val="00C20934"/>
    <w:rsid w:val="00C20C5F"/>
    <w:rsid w:val="00C20CB5"/>
    <w:rsid w:val="00C212F8"/>
    <w:rsid w:val="00C2183D"/>
    <w:rsid w:val="00C21FAF"/>
    <w:rsid w:val="00C23248"/>
    <w:rsid w:val="00C2370A"/>
    <w:rsid w:val="00C2402B"/>
    <w:rsid w:val="00C24128"/>
    <w:rsid w:val="00C24246"/>
    <w:rsid w:val="00C2465B"/>
    <w:rsid w:val="00C24887"/>
    <w:rsid w:val="00C24D85"/>
    <w:rsid w:val="00C24DAF"/>
    <w:rsid w:val="00C25457"/>
    <w:rsid w:val="00C25BCF"/>
    <w:rsid w:val="00C26173"/>
    <w:rsid w:val="00C26D4D"/>
    <w:rsid w:val="00C26D51"/>
    <w:rsid w:val="00C3098A"/>
    <w:rsid w:val="00C30DEE"/>
    <w:rsid w:val="00C31715"/>
    <w:rsid w:val="00C3213F"/>
    <w:rsid w:val="00C322E2"/>
    <w:rsid w:val="00C323FD"/>
    <w:rsid w:val="00C3293A"/>
    <w:rsid w:val="00C32DD3"/>
    <w:rsid w:val="00C33935"/>
    <w:rsid w:val="00C33B12"/>
    <w:rsid w:val="00C33BDC"/>
    <w:rsid w:val="00C33DE9"/>
    <w:rsid w:val="00C354C6"/>
    <w:rsid w:val="00C3550C"/>
    <w:rsid w:val="00C358D7"/>
    <w:rsid w:val="00C35949"/>
    <w:rsid w:val="00C35D15"/>
    <w:rsid w:val="00C35E7A"/>
    <w:rsid w:val="00C3674E"/>
    <w:rsid w:val="00C371E7"/>
    <w:rsid w:val="00C37BE5"/>
    <w:rsid w:val="00C406BF"/>
    <w:rsid w:val="00C40F79"/>
    <w:rsid w:val="00C4140F"/>
    <w:rsid w:val="00C42032"/>
    <w:rsid w:val="00C42849"/>
    <w:rsid w:val="00C42B20"/>
    <w:rsid w:val="00C42EEB"/>
    <w:rsid w:val="00C43875"/>
    <w:rsid w:val="00C43FF0"/>
    <w:rsid w:val="00C4468D"/>
    <w:rsid w:val="00C44B2A"/>
    <w:rsid w:val="00C452B1"/>
    <w:rsid w:val="00C45344"/>
    <w:rsid w:val="00C45918"/>
    <w:rsid w:val="00C45F88"/>
    <w:rsid w:val="00C47A87"/>
    <w:rsid w:val="00C47AFD"/>
    <w:rsid w:val="00C501D5"/>
    <w:rsid w:val="00C50B7C"/>
    <w:rsid w:val="00C50C0E"/>
    <w:rsid w:val="00C513D5"/>
    <w:rsid w:val="00C51B34"/>
    <w:rsid w:val="00C52298"/>
    <w:rsid w:val="00C5233C"/>
    <w:rsid w:val="00C52652"/>
    <w:rsid w:val="00C527DC"/>
    <w:rsid w:val="00C52A8C"/>
    <w:rsid w:val="00C52AC7"/>
    <w:rsid w:val="00C5346B"/>
    <w:rsid w:val="00C5351D"/>
    <w:rsid w:val="00C537DD"/>
    <w:rsid w:val="00C53F42"/>
    <w:rsid w:val="00C54095"/>
    <w:rsid w:val="00C54679"/>
    <w:rsid w:val="00C54862"/>
    <w:rsid w:val="00C5561A"/>
    <w:rsid w:val="00C55684"/>
    <w:rsid w:val="00C55C85"/>
    <w:rsid w:val="00C55F01"/>
    <w:rsid w:val="00C5616A"/>
    <w:rsid w:val="00C56D2D"/>
    <w:rsid w:val="00C572FB"/>
    <w:rsid w:val="00C57805"/>
    <w:rsid w:val="00C60425"/>
    <w:rsid w:val="00C60492"/>
    <w:rsid w:val="00C60761"/>
    <w:rsid w:val="00C61486"/>
    <w:rsid w:val="00C6167A"/>
    <w:rsid w:val="00C619D1"/>
    <w:rsid w:val="00C62965"/>
    <w:rsid w:val="00C629F0"/>
    <w:rsid w:val="00C6490D"/>
    <w:rsid w:val="00C65806"/>
    <w:rsid w:val="00C65E70"/>
    <w:rsid w:val="00C66625"/>
    <w:rsid w:val="00C66742"/>
    <w:rsid w:val="00C668EB"/>
    <w:rsid w:val="00C66E1D"/>
    <w:rsid w:val="00C67D3C"/>
    <w:rsid w:val="00C703FC"/>
    <w:rsid w:val="00C70D06"/>
    <w:rsid w:val="00C70F34"/>
    <w:rsid w:val="00C71C29"/>
    <w:rsid w:val="00C71DD0"/>
    <w:rsid w:val="00C7221A"/>
    <w:rsid w:val="00C724F8"/>
    <w:rsid w:val="00C726A3"/>
    <w:rsid w:val="00C727A9"/>
    <w:rsid w:val="00C73A32"/>
    <w:rsid w:val="00C742B3"/>
    <w:rsid w:val="00C743B0"/>
    <w:rsid w:val="00C7449E"/>
    <w:rsid w:val="00C74B87"/>
    <w:rsid w:val="00C74E4F"/>
    <w:rsid w:val="00C74ECD"/>
    <w:rsid w:val="00C757C3"/>
    <w:rsid w:val="00C7632C"/>
    <w:rsid w:val="00C7636F"/>
    <w:rsid w:val="00C7641C"/>
    <w:rsid w:val="00C76468"/>
    <w:rsid w:val="00C766B6"/>
    <w:rsid w:val="00C769D0"/>
    <w:rsid w:val="00C76AEA"/>
    <w:rsid w:val="00C76C3A"/>
    <w:rsid w:val="00C772E5"/>
    <w:rsid w:val="00C77EA1"/>
    <w:rsid w:val="00C80C7A"/>
    <w:rsid w:val="00C81246"/>
    <w:rsid w:val="00C812AA"/>
    <w:rsid w:val="00C81A7E"/>
    <w:rsid w:val="00C81CBD"/>
    <w:rsid w:val="00C8241A"/>
    <w:rsid w:val="00C8287D"/>
    <w:rsid w:val="00C82D37"/>
    <w:rsid w:val="00C83CA3"/>
    <w:rsid w:val="00C8433E"/>
    <w:rsid w:val="00C84447"/>
    <w:rsid w:val="00C84A35"/>
    <w:rsid w:val="00C84D22"/>
    <w:rsid w:val="00C84F5D"/>
    <w:rsid w:val="00C85067"/>
    <w:rsid w:val="00C85565"/>
    <w:rsid w:val="00C85F51"/>
    <w:rsid w:val="00C8640D"/>
    <w:rsid w:val="00C87258"/>
    <w:rsid w:val="00C9038D"/>
    <w:rsid w:val="00C90A9C"/>
    <w:rsid w:val="00C9101B"/>
    <w:rsid w:val="00C910D7"/>
    <w:rsid w:val="00C91B64"/>
    <w:rsid w:val="00C921CD"/>
    <w:rsid w:val="00C92413"/>
    <w:rsid w:val="00C92471"/>
    <w:rsid w:val="00C926AB"/>
    <w:rsid w:val="00C9278D"/>
    <w:rsid w:val="00C9282F"/>
    <w:rsid w:val="00C938A2"/>
    <w:rsid w:val="00C93DAF"/>
    <w:rsid w:val="00C941E2"/>
    <w:rsid w:val="00C947B6"/>
    <w:rsid w:val="00C948F1"/>
    <w:rsid w:val="00C95484"/>
    <w:rsid w:val="00C95DAA"/>
    <w:rsid w:val="00C9644A"/>
    <w:rsid w:val="00C96B13"/>
    <w:rsid w:val="00C96D59"/>
    <w:rsid w:val="00C96E9B"/>
    <w:rsid w:val="00C96F79"/>
    <w:rsid w:val="00C97411"/>
    <w:rsid w:val="00CA0BB5"/>
    <w:rsid w:val="00CA0D76"/>
    <w:rsid w:val="00CA1A53"/>
    <w:rsid w:val="00CA270E"/>
    <w:rsid w:val="00CA35E2"/>
    <w:rsid w:val="00CA364B"/>
    <w:rsid w:val="00CA43E3"/>
    <w:rsid w:val="00CA4712"/>
    <w:rsid w:val="00CA48D7"/>
    <w:rsid w:val="00CA5681"/>
    <w:rsid w:val="00CA582D"/>
    <w:rsid w:val="00CA5A3A"/>
    <w:rsid w:val="00CA5A87"/>
    <w:rsid w:val="00CA6665"/>
    <w:rsid w:val="00CA6C13"/>
    <w:rsid w:val="00CA6D33"/>
    <w:rsid w:val="00CA6DE7"/>
    <w:rsid w:val="00CA7471"/>
    <w:rsid w:val="00CA7D54"/>
    <w:rsid w:val="00CA7DCE"/>
    <w:rsid w:val="00CB076C"/>
    <w:rsid w:val="00CB09DA"/>
    <w:rsid w:val="00CB0AA9"/>
    <w:rsid w:val="00CB10CE"/>
    <w:rsid w:val="00CB123C"/>
    <w:rsid w:val="00CB12E0"/>
    <w:rsid w:val="00CB1BDC"/>
    <w:rsid w:val="00CB1CC9"/>
    <w:rsid w:val="00CB2F99"/>
    <w:rsid w:val="00CB2F9F"/>
    <w:rsid w:val="00CB31E8"/>
    <w:rsid w:val="00CB3444"/>
    <w:rsid w:val="00CB3D7D"/>
    <w:rsid w:val="00CB4373"/>
    <w:rsid w:val="00CB4F67"/>
    <w:rsid w:val="00CB5662"/>
    <w:rsid w:val="00CB615A"/>
    <w:rsid w:val="00CB6E96"/>
    <w:rsid w:val="00CB70DE"/>
    <w:rsid w:val="00CB717C"/>
    <w:rsid w:val="00CB7723"/>
    <w:rsid w:val="00CB7A62"/>
    <w:rsid w:val="00CB7C02"/>
    <w:rsid w:val="00CC036C"/>
    <w:rsid w:val="00CC0519"/>
    <w:rsid w:val="00CC06F4"/>
    <w:rsid w:val="00CC183A"/>
    <w:rsid w:val="00CC19A9"/>
    <w:rsid w:val="00CC1AB7"/>
    <w:rsid w:val="00CC3575"/>
    <w:rsid w:val="00CC385F"/>
    <w:rsid w:val="00CC3D1B"/>
    <w:rsid w:val="00CC4583"/>
    <w:rsid w:val="00CC5209"/>
    <w:rsid w:val="00CC5442"/>
    <w:rsid w:val="00CC5B72"/>
    <w:rsid w:val="00CC5F6C"/>
    <w:rsid w:val="00CC6D2B"/>
    <w:rsid w:val="00CC6E78"/>
    <w:rsid w:val="00CC732E"/>
    <w:rsid w:val="00CD0550"/>
    <w:rsid w:val="00CD0761"/>
    <w:rsid w:val="00CD0965"/>
    <w:rsid w:val="00CD0A0B"/>
    <w:rsid w:val="00CD0ADD"/>
    <w:rsid w:val="00CD0E24"/>
    <w:rsid w:val="00CD24A1"/>
    <w:rsid w:val="00CD32F6"/>
    <w:rsid w:val="00CD3D37"/>
    <w:rsid w:val="00CD40C9"/>
    <w:rsid w:val="00CD4BAB"/>
    <w:rsid w:val="00CD4FA8"/>
    <w:rsid w:val="00CD7BF0"/>
    <w:rsid w:val="00CE04BA"/>
    <w:rsid w:val="00CE068D"/>
    <w:rsid w:val="00CE0B54"/>
    <w:rsid w:val="00CE1094"/>
    <w:rsid w:val="00CE1A25"/>
    <w:rsid w:val="00CE1CD2"/>
    <w:rsid w:val="00CE1E58"/>
    <w:rsid w:val="00CE2777"/>
    <w:rsid w:val="00CE2859"/>
    <w:rsid w:val="00CE40F3"/>
    <w:rsid w:val="00CE4866"/>
    <w:rsid w:val="00CE5150"/>
    <w:rsid w:val="00CE599B"/>
    <w:rsid w:val="00CE61AA"/>
    <w:rsid w:val="00CE6507"/>
    <w:rsid w:val="00CE72E6"/>
    <w:rsid w:val="00CE7EFA"/>
    <w:rsid w:val="00CF0C13"/>
    <w:rsid w:val="00CF1871"/>
    <w:rsid w:val="00CF23D5"/>
    <w:rsid w:val="00CF29F3"/>
    <w:rsid w:val="00CF2B16"/>
    <w:rsid w:val="00CF2CB9"/>
    <w:rsid w:val="00CF2DBC"/>
    <w:rsid w:val="00CF31F1"/>
    <w:rsid w:val="00CF3598"/>
    <w:rsid w:val="00CF3A2E"/>
    <w:rsid w:val="00CF3E4F"/>
    <w:rsid w:val="00CF3FBD"/>
    <w:rsid w:val="00CF4211"/>
    <w:rsid w:val="00CF4A93"/>
    <w:rsid w:val="00CF4B8F"/>
    <w:rsid w:val="00CF4FC8"/>
    <w:rsid w:val="00CF5A8C"/>
    <w:rsid w:val="00CF5D28"/>
    <w:rsid w:val="00CF5E4B"/>
    <w:rsid w:val="00CF5E92"/>
    <w:rsid w:val="00CF6828"/>
    <w:rsid w:val="00CF6CAB"/>
    <w:rsid w:val="00CF6CEC"/>
    <w:rsid w:val="00CF7C08"/>
    <w:rsid w:val="00CF7E23"/>
    <w:rsid w:val="00D000C7"/>
    <w:rsid w:val="00D001B9"/>
    <w:rsid w:val="00D00F53"/>
    <w:rsid w:val="00D01307"/>
    <w:rsid w:val="00D01C4A"/>
    <w:rsid w:val="00D026F3"/>
    <w:rsid w:val="00D02DF9"/>
    <w:rsid w:val="00D034E1"/>
    <w:rsid w:val="00D0419A"/>
    <w:rsid w:val="00D0538C"/>
    <w:rsid w:val="00D053AD"/>
    <w:rsid w:val="00D054F1"/>
    <w:rsid w:val="00D064E8"/>
    <w:rsid w:val="00D069D5"/>
    <w:rsid w:val="00D06A26"/>
    <w:rsid w:val="00D06A7D"/>
    <w:rsid w:val="00D070EA"/>
    <w:rsid w:val="00D07A35"/>
    <w:rsid w:val="00D07CF4"/>
    <w:rsid w:val="00D11E76"/>
    <w:rsid w:val="00D11FC2"/>
    <w:rsid w:val="00D12478"/>
    <w:rsid w:val="00D12979"/>
    <w:rsid w:val="00D14430"/>
    <w:rsid w:val="00D146F2"/>
    <w:rsid w:val="00D1480E"/>
    <w:rsid w:val="00D14985"/>
    <w:rsid w:val="00D1498B"/>
    <w:rsid w:val="00D14B1E"/>
    <w:rsid w:val="00D14B8E"/>
    <w:rsid w:val="00D14CFA"/>
    <w:rsid w:val="00D1593A"/>
    <w:rsid w:val="00D164C6"/>
    <w:rsid w:val="00D16A48"/>
    <w:rsid w:val="00D16B23"/>
    <w:rsid w:val="00D16C8A"/>
    <w:rsid w:val="00D16F62"/>
    <w:rsid w:val="00D176BF"/>
    <w:rsid w:val="00D2090E"/>
    <w:rsid w:val="00D218FF"/>
    <w:rsid w:val="00D21EDF"/>
    <w:rsid w:val="00D2369F"/>
    <w:rsid w:val="00D2429A"/>
    <w:rsid w:val="00D24CEA"/>
    <w:rsid w:val="00D2546A"/>
    <w:rsid w:val="00D260F8"/>
    <w:rsid w:val="00D263A4"/>
    <w:rsid w:val="00D26636"/>
    <w:rsid w:val="00D26836"/>
    <w:rsid w:val="00D268A5"/>
    <w:rsid w:val="00D26A0E"/>
    <w:rsid w:val="00D26AD9"/>
    <w:rsid w:val="00D26D83"/>
    <w:rsid w:val="00D2712E"/>
    <w:rsid w:val="00D273CC"/>
    <w:rsid w:val="00D27895"/>
    <w:rsid w:val="00D305E3"/>
    <w:rsid w:val="00D31E92"/>
    <w:rsid w:val="00D320B4"/>
    <w:rsid w:val="00D3290A"/>
    <w:rsid w:val="00D32EDB"/>
    <w:rsid w:val="00D33980"/>
    <w:rsid w:val="00D33D9A"/>
    <w:rsid w:val="00D33E55"/>
    <w:rsid w:val="00D33F1D"/>
    <w:rsid w:val="00D33F7C"/>
    <w:rsid w:val="00D36968"/>
    <w:rsid w:val="00D36AFB"/>
    <w:rsid w:val="00D37236"/>
    <w:rsid w:val="00D374DC"/>
    <w:rsid w:val="00D375CE"/>
    <w:rsid w:val="00D379F2"/>
    <w:rsid w:val="00D40679"/>
    <w:rsid w:val="00D40837"/>
    <w:rsid w:val="00D40B5E"/>
    <w:rsid w:val="00D41104"/>
    <w:rsid w:val="00D41201"/>
    <w:rsid w:val="00D4123A"/>
    <w:rsid w:val="00D41FA3"/>
    <w:rsid w:val="00D4281F"/>
    <w:rsid w:val="00D42D41"/>
    <w:rsid w:val="00D438D3"/>
    <w:rsid w:val="00D43EC5"/>
    <w:rsid w:val="00D440F4"/>
    <w:rsid w:val="00D443E3"/>
    <w:rsid w:val="00D44DAA"/>
    <w:rsid w:val="00D45FBC"/>
    <w:rsid w:val="00D46CCA"/>
    <w:rsid w:val="00D47116"/>
    <w:rsid w:val="00D47485"/>
    <w:rsid w:val="00D47C16"/>
    <w:rsid w:val="00D50890"/>
    <w:rsid w:val="00D508F8"/>
    <w:rsid w:val="00D50C12"/>
    <w:rsid w:val="00D50CB3"/>
    <w:rsid w:val="00D50DF8"/>
    <w:rsid w:val="00D51952"/>
    <w:rsid w:val="00D51D6A"/>
    <w:rsid w:val="00D51F78"/>
    <w:rsid w:val="00D5286F"/>
    <w:rsid w:val="00D5337B"/>
    <w:rsid w:val="00D53557"/>
    <w:rsid w:val="00D54F7F"/>
    <w:rsid w:val="00D54F88"/>
    <w:rsid w:val="00D55EFD"/>
    <w:rsid w:val="00D56E6C"/>
    <w:rsid w:val="00D573E5"/>
    <w:rsid w:val="00D576AF"/>
    <w:rsid w:val="00D57814"/>
    <w:rsid w:val="00D57AEF"/>
    <w:rsid w:val="00D6048B"/>
    <w:rsid w:val="00D6182E"/>
    <w:rsid w:val="00D63AF7"/>
    <w:rsid w:val="00D63DA8"/>
    <w:rsid w:val="00D640CB"/>
    <w:rsid w:val="00D657BB"/>
    <w:rsid w:val="00D662A7"/>
    <w:rsid w:val="00D666F2"/>
    <w:rsid w:val="00D67582"/>
    <w:rsid w:val="00D71DFE"/>
    <w:rsid w:val="00D7213D"/>
    <w:rsid w:val="00D72D08"/>
    <w:rsid w:val="00D730E6"/>
    <w:rsid w:val="00D732E0"/>
    <w:rsid w:val="00D7351F"/>
    <w:rsid w:val="00D73733"/>
    <w:rsid w:val="00D73937"/>
    <w:rsid w:val="00D7397A"/>
    <w:rsid w:val="00D7430F"/>
    <w:rsid w:val="00D743A6"/>
    <w:rsid w:val="00D746D5"/>
    <w:rsid w:val="00D7558A"/>
    <w:rsid w:val="00D759DF"/>
    <w:rsid w:val="00D761EB"/>
    <w:rsid w:val="00D76242"/>
    <w:rsid w:val="00D76375"/>
    <w:rsid w:val="00D76C2B"/>
    <w:rsid w:val="00D770ED"/>
    <w:rsid w:val="00D77258"/>
    <w:rsid w:val="00D773DA"/>
    <w:rsid w:val="00D77A81"/>
    <w:rsid w:val="00D803CF"/>
    <w:rsid w:val="00D816A4"/>
    <w:rsid w:val="00D81945"/>
    <w:rsid w:val="00D8291D"/>
    <w:rsid w:val="00D82B40"/>
    <w:rsid w:val="00D82BC1"/>
    <w:rsid w:val="00D83DC4"/>
    <w:rsid w:val="00D83F88"/>
    <w:rsid w:val="00D844A3"/>
    <w:rsid w:val="00D844CD"/>
    <w:rsid w:val="00D84963"/>
    <w:rsid w:val="00D8508C"/>
    <w:rsid w:val="00D850C6"/>
    <w:rsid w:val="00D86ADA"/>
    <w:rsid w:val="00D86CFD"/>
    <w:rsid w:val="00D86F2C"/>
    <w:rsid w:val="00D874DF"/>
    <w:rsid w:val="00D87891"/>
    <w:rsid w:val="00D90DDD"/>
    <w:rsid w:val="00D91811"/>
    <w:rsid w:val="00D91C91"/>
    <w:rsid w:val="00D91E59"/>
    <w:rsid w:val="00D91EC3"/>
    <w:rsid w:val="00D92188"/>
    <w:rsid w:val="00D92676"/>
    <w:rsid w:val="00D928C6"/>
    <w:rsid w:val="00D9302A"/>
    <w:rsid w:val="00D93A0F"/>
    <w:rsid w:val="00D93E44"/>
    <w:rsid w:val="00D93FB4"/>
    <w:rsid w:val="00D9415C"/>
    <w:rsid w:val="00D9419E"/>
    <w:rsid w:val="00D942D1"/>
    <w:rsid w:val="00D94CF6"/>
    <w:rsid w:val="00D96B64"/>
    <w:rsid w:val="00D96D73"/>
    <w:rsid w:val="00D9716A"/>
    <w:rsid w:val="00D97DAE"/>
    <w:rsid w:val="00D97F1B"/>
    <w:rsid w:val="00D97F68"/>
    <w:rsid w:val="00DA0103"/>
    <w:rsid w:val="00DA022D"/>
    <w:rsid w:val="00DA08A7"/>
    <w:rsid w:val="00DA0A52"/>
    <w:rsid w:val="00DA0FF3"/>
    <w:rsid w:val="00DA1344"/>
    <w:rsid w:val="00DA1A5F"/>
    <w:rsid w:val="00DA1CBB"/>
    <w:rsid w:val="00DA2007"/>
    <w:rsid w:val="00DA3082"/>
    <w:rsid w:val="00DA327E"/>
    <w:rsid w:val="00DA32FA"/>
    <w:rsid w:val="00DA35E9"/>
    <w:rsid w:val="00DA367A"/>
    <w:rsid w:val="00DA3701"/>
    <w:rsid w:val="00DA40EF"/>
    <w:rsid w:val="00DA49B9"/>
    <w:rsid w:val="00DA4C5D"/>
    <w:rsid w:val="00DA5158"/>
    <w:rsid w:val="00DA587A"/>
    <w:rsid w:val="00DA6A02"/>
    <w:rsid w:val="00DA6F3F"/>
    <w:rsid w:val="00DA75EC"/>
    <w:rsid w:val="00DA7683"/>
    <w:rsid w:val="00DB0615"/>
    <w:rsid w:val="00DB0663"/>
    <w:rsid w:val="00DB0E49"/>
    <w:rsid w:val="00DB2EFC"/>
    <w:rsid w:val="00DB2FF7"/>
    <w:rsid w:val="00DB325D"/>
    <w:rsid w:val="00DB33A0"/>
    <w:rsid w:val="00DB3909"/>
    <w:rsid w:val="00DB3A47"/>
    <w:rsid w:val="00DB5252"/>
    <w:rsid w:val="00DB5475"/>
    <w:rsid w:val="00DB557E"/>
    <w:rsid w:val="00DB604C"/>
    <w:rsid w:val="00DB6BAE"/>
    <w:rsid w:val="00DB701E"/>
    <w:rsid w:val="00DB76A6"/>
    <w:rsid w:val="00DB77EE"/>
    <w:rsid w:val="00DC00BD"/>
    <w:rsid w:val="00DC06DD"/>
    <w:rsid w:val="00DC0E0D"/>
    <w:rsid w:val="00DC15AB"/>
    <w:rsid w:val="00DC15B4"/>
    <w:rsid w:val="00DC1A21"/>
    <w:rsid w:val="00DC1A8A"/>
    <w:rsid w:val="00DC22E1"/>
    <w:rsid w:val="00DC2AA2"/>
    <w:rsid w:val="00DC2D43"/>
    <w:rsid w:val="00DC3551"/>
    <w:rsid w:val="00DC37F9"/>
    <w:rsid w:val="00DC3C42"/>
    <w:rsid w:val="00DC4B5F"/>
    <w:rsid w:val="00DC50C0"/>
    <w:rsid w:val="00DC5354"/>
    <w:rsid w:val="00DC7279"/>
    <w:rsid w:val="00DD0558"/>
    <w:rsid w:val="00DD1493"/>
    <w:rsid w:val="00DD15F5"/>
    <w:rsid w:val="00DD1ED3"/>
    <w:rsid w:val="00DD229E"/>
    <w:rsid w:val="00DD2E44"/>
    <w:rsid w:val="00DD30E3"/>
    <w:rsid w:val="00DD3678"/>
    <w:rsid w:val="00DD4054"/>
    <w:rsid w:val="00DD4DBE"/>
    <w:rsid w:val="00DD5430"/>
    <w:rsid w:val="00DD55E0"/>
    <w:rsid w:val="00DD57EC"/>
    <w:rsid w:val="00DD636E"/>
    <w:rsid w:val="00DD6B36"/>
    <w:rsid w:val="00DD6B3C"/>
    <w:rsid w:val="00DD7832"/>
    <w:rsid w:val="00DE10B9"/>
    <w:rsid w:val="00DE1163"/>
    <w:rsid w:val="00DE15F9"/>
    <w:rsid w:val="00DE1A27"/>
    <w:rsid w:val="00DE1CEC"/>
    <w:rsid w:val="00DE1E4E"/>
    <w:rsid w:val="00DE2771"/>
    <w:rsid w:val="00DE30E1"/>
    <w:rsid w:val="00DE37A0"/>
    <w:rsid w:val="00DE3DBB"/>
    <w:rsid w:val="00DE40EF"/>
    <w:rsid w:val="00DE428C"/>
    <w:rsid w:val="00DE4A61"/>
    <w:rsid w:val="00DE5BDF"/>
    <w:rsid w:val="00DE5C38"/>
    <w:rsid w:val="00DE640B"/>
    <w:rsid w:val="00DE6429"/>
    <w:rsid w:val="00DE6EBC"/>
    <w:rsid w:val="00DE7924"/>
    <w:rsid w:val="00DE7C3C"/>
    <w:rsid w:val="00DE7E37"/>
    <w:rsid w:val="00DF0333"/>
    <w:rsid w:val="00DF0B53"/>
    <w:rsid w:val="00DF0DE5"/>
    <w:rsid w:val="00DF0F31"/>
    <w:rsid w:val="00DF1446"/>
    <w:rsid w:val="00DF146E"/>
    <w:rsid w:val="00DF15B6"/>
    <w:rsid w:val="00DF16F0"/>
    <w:rsid w:val="00DF197C"/>
    <w:rsid w:val="00DF2ED0"/>
    <w:rsid w:val="00DF3420"/>
    <w:rsid w:val="00DF42F3"/>
    <w:rsid w:val="00DF4E95"/>
    <w:rsid w:val="00DF5199"/>
    <w:rsid w:val="00DF5685"/>
    <w:rsid w:val="00DF63EF"/>
    <w:rsid w:val="00DF774D"/>
    <w:rsid w:val="00DF78A4"/>
    <w:rsid w:val="00E013DA"/>
    <w:rsid w:val="00E013EA"/>
    <w:rsid w:val="00E01824"/>
    <w:rsid w:val="00E023F0"/>
    <w:rsid w:val="00E02463"/>
    <w:rsid w:val="00E031F6"/>
    <w:rsid w:val="00E03593"/>
    <w:rsid w:val="00E0378A"/>
    <w:rsid w:val="00E03E13"/>
    <w:rsid w:val="00E04A65"/>
    <w:rsid w:val="00E04D01"/>
    <w:rsid w:val="00E04DB4"/>
    <w:rsid w:val="00E050B3"/>
    <w:rsid w:val="00E052E0"/>
    <w:rsid w:val="00E05300"/>
    <w:rsid w:val="00E0541F"/>
    <w:rsid w:val="00E055CC"/>
    <w:rsid w:val="00E0576C"/>
    <w:rsid w:val="00E05B75"/>
    <w:rsid w:val="00E06245"/>
    <w:rsid w:val="00E0629D"/>
    <w:rsid w:val="00E06545"/>
    <w:rsid w:val="00E07ADC"/>
    <w:rsid w:val="00E11063"/>
    <w:rsid w:val="00E11884"/>
    <w:rsid w:val="00E13521"/>
    <w:rsid w:val="00E13B9F"/>
    <w:rsid w:val="00E14C6D"/>
    <w:rsid w:val="00E1552D"/>
    <w:rsid w:val="00E15594"/>
    <w:rsid w:val="00E15728"/>
    <w:rsid w:val="00E15858"/>
    <w:rsid w:val="00E158A8"/>
    <w:rsid w:val="00E15963"/>
    <w:rsid w:val="00E15C9D"/>
    <w:rsid w:val="00E15E22"/>
    <w:rsid w:val="00E15FD0"/>
    <w:rsid w:val="00E164C2"/>
    <w:rsid w:val="00E16DE4"/>
    <w:rsid w:val="00E203B3"/>
    <w:rsid w:val="00E208AD"/>
    <w:rsid w:val="00E21F02"/>
    <w:rsid w:val="00E224E6"/>
    <w:rsid w:val="00E226CF"/>
    <w:rsid w:val="00E22997"/>
    <w:rsid w:val="00E22B89"/>
    <w:rsid w:val="00E22E3F"/>
    <w:rsid w:val="00E23913"/>
    <w:rsid w:val="00E239D3"/>
    <w:rsid w:val="00E23ADE"/>
    <w:rsid w:val="00E23EE7"/>
    <w:rsid w:val="00E24795"/>
    <w:rsid w:val="00E24AEB"/>
    <w:rsid w:val="00E2519C"/>
    <w:rsid w:val="00E25467"/>
    <w:rsid w:val="00E26452"/>
    <w:rsid w:val="00E26603"/>
    <w:rsid w:val="00E26DCA"/>
    <w:rsid w:val="00E276AE"/>
    <w:rsid w:val="00E27D56"/>
    <w:rsid w:val="00E27F37"/>
    <w:rsid w:val="00E302CB"/>
    <w:rsid w:val="00E30DC2"/>
    <w:rsid w:val="00E313CC"/>
    <w:rsid w:val="00E3165F"/>
    <w:rsid w:val="00E31740"/>
    <w:rsid w:val="00E319EC"/>
    <w:rsid w:val="00E31EEB"/>
    <w:rsid w:val="00E324DF"/>
    <w:rsid w:val="00E326C3"/>
    <w:rsid w:val="00E3411A"/>
    <w:rsid w:val="00E344B5"/>
    <w:rsid w:val="00E34810"/>
    <w:rsid w:val="00E34AE8"/>
    <w:rsid w:val="00E34B21"/>
    <w:rsid w:val="00E34F82"/>
    <w:rsid w:val="00E350D7"/>
    <w:rsid w:val="00E35A29"/>
    <w:rsid w:val="00E35C61"/>
    <w:rsid w:val="00E37672"/>
    <w:rsid w:val="00E4018A"/>
    <w:rsid w:val="00E406AF"/>
    <w:rsid w:val="00E4155F"/>
    <w:rsid w:val="00E4159A"/>
    <w:rsid w:val="00E4263F"/>
    <w:rsid w:val="00E42BC9"/>
    <w:rsid w:val="00E434BA"/>
    <w:rsid w:val="00E43CC0"/>
    <w:rsid w:val="00E45428"/>
    <w:rsid w:val="00E458D9"/>
    <w:rsid w:val="00E45C30"/>
    <w:rsid w:val="00E45D83"/>
    <w:rsid w:val="00E463C1"/>
    <w:rsid w:val="00E4690E"/>
    <w:rsid w:val="00E46F4C"/>
    <w:rsid w:val="00E474A8"/>
    <w:rsid w:val="00E47980"/>
    <w:rsid w:val="00E47E21"/>
    <w:rsid w:val="00E502C8"/>
    <w:rsid w:val="00E5096E"/>
    <w:rsid w:val="00E512A5"/>
    <w:rsid w:val="00E5288B"/>
    <w:rsid w:val="00E52BD9"/>
    <w:rsid w:val="00E5320A"/>
    <w:rsid w:val="00E53341"/>
    <w:rsid w:val="00E535D1"/>
    <w:rsid w:val="00E53BA2"/>
    <w:rsid w:val="00E53CFB"/>
    <w:rsid w:val="00E53DC3"/>
    <w:rsid w:val="00E53FAB"/>
    <w:rsid w:val="00E54BD4"/>
    <w:rsid w:val="00E55631"/>
    <w:rsid w:val="00E5575D"/>
    <w:rsid w:val="00E559DC"/>
    <w:rsid w:val="00E55B12"/>
    <w:rsid w:val="00E5758E"/>
    <w:rsid w:val="00E60143"/>
    <w:rsid w:val="00E608A1"/>
    <w:rsid w:val="00E60F44"/>
    <w:rsid w:val="00E612FE"/>
    <w:rsid w:val="00E615BA"/>
    <w:rsid w:val="00E6162E"/>
    <w:rsid w:val="00E62BFC"/>
    <w:rsid w:val="00E62C46"/>
    <w:rsid w:val="00E64221"/>
    <w:rsid w:val="00E6529C"/>
    <w:rsid w:val="00E65995"/>
    <w:rsid w:val="00E65B04"/>
    <w:rsid w:val="00E6758A"/>
    <w:rsid w:val="00E6763B"/>
    <w:rsid w:val="00E67FFA"/>
    <w:rsid w:val="00E70787"/>
    <w:rsid w:val="00E712BF"/>
    <w:rsid w:val="00E719B8"/>
    <w:rsid w:val="00E7321B"/>
    <w:rsid w:val="00E73C4D"/>
    <w:rsid w:val="00E744E8"/>
    <w:rsid w:val="00E74596"/>
    <w:rsid w:val="00E747D0"/>
    <w:rsid w:val="00E74E22"/>
    <w:rsid w:val="00E74F73"/>
    <w:rsid w:val="00E7525D"/>
    <w:rsid w:val="00E75425"/>
    <w:rsid w:val="00E754C1"/>
    <w:rsid w:val="00E757F7"/>
    <w:rsid w:val="00E75839"/>
    <w:rsid w:val="00E762EF"/>
    <w:rsid w:val="00E76CC7"/>
    <w:rsid w:val="00E77ADF"/>
    <w:rsid w:val="00E77D08"/>
    <w:rsid w:val="00E77EDF"/>
    <w:rsid w:val="00E80702"/>
    <w:rsid w:val="00E80CED"/>
    <w:rsid w:val="00E8131F"/>
    <w:rsid w:val="00E822DE"/>
    <w:rsid w:val="00E83D36"/>
    <w:rsid w:val="00E850CC"/>
    <w:rsid w:val="00E85307"/>
    <w:rsid w:val="00E85C2C"/>
    <w:rsid w:val="00E85D04"/>
    <w:rsid w:val="00E866B5"/>
    <w:rsid w:val="00E86924"/>
    <w:rsid w:val="00E86BFE"/>
    <w:rsid w:val="00E86F72"/>
    <w:rsid w:val="00E87572"/>
    <w:rsid w:val="00E8761E"/>
    <w:rsid w:val="00E87624"/>
    <w:rsid w:val="00E879EB"/>
    <w:rsid w:val="00E9088E"/>
    <w:rsid w:val="00E90EC9"/>
    <w:rsid w:val="00E920FD"/>
    <w:rsid w:val="00E92758"/>
    <w:rsid w:val="00E92E8B"/>
    <w:rsid w:val="00E9330D"/>
    <w:rsid w:val="00E93CDE"/>
    <w:rsid w:val="00E946A6"/>
    <w:rsid w:val="00E94715"/>
    <w:rsid w:val="00E9521C"/>
    <w:rsid w:val="00E957C2"/>
    <w:rsid w:val="00E96387"/>
    <w:rsid w:val="00E967E9"/>
    <w:rsid w:val="00E968DB"/>
    <w:rsid w:val="00E97203"/>
    <w:rsid w:val="00E97783"/>
    <w:rsid w:val="00EA00EC"/>
    <w:rsid w:val="00EA0653"/>
    <w:rsid w:val="00EA094F"/>
    <w:rsid w:val="00EA108E"/>
    <w:rsid w:val="00EA1525"/>
    <w:rsid w:val="00EA1B9C"/>
    <w:rsid w:val="00EA1C54"/>
    <w:rsid w:val="00EA1D43"/>
    <w:rsid w:val="00EA279D"/>
    <w:rsid w:val="00EA29B2"/>
    <w:rsid w:val="00EA368E"/>
    <w:rsid w:val="00EA461F"/>
    <w:rsid w:val="00EA4F33"/>
    <w:rsid w:val="00EA5F30"/>
    <w:rsid w:val="00EA61F9"/>
    <w:rsid w:val="00EA6C4E"/>
    <w:rsid w:val="00EA6EEB"/>
    <w:rsid w:val="00EA70A7"/>
    <w:rsid w:val="00EA7120"/>
    <w:rsid w:val="00EA7931"/>
    <w:rsid w:val="00EA7C0E"/>
    <w:rsid w:val="00EB0A51"/>
    <w:rsid w:val="00EB0EC8"/>
    <w:rsid w:val="00EB1BBB"/>
    <w:rsid w:val="00EB1EC0"/>
    <w:rsid w:val="00EB3961"/>
    <w:rsid w:val="00EB3E64"/>
    <w:rsid w:val="00EB466D"/>
    <w:rsid w:val="00EB46CC"/>
    <w:rsid w:val="00EB490A"/>
    <w:rsid w:val="00EB579D"/>
    <w:rsid w:val="00EB58AE"/>
    <w:rsid w:val="00EB663F"/>
    <w:rsid w:val="00EB6B15"/>
    <w:rsid w:val="00EB7308"/>
    <w:rsid w:val="00EC07F8"/>
    <w:rsid w:val="00EC0869"/>
    <w:rsid w:val="00EC12F2"/>
    <w:rsid w:val="00EC21F1"/>
    <w:rsid w:val="00EC2379"/>
    <w:rsid w:val="00EC280F"/>
    <w:rsid w:val="00EC2826"/>
    <w:rsid w:val="00EC2E1E"/>
    <w:rsid w:val="00EC2F7E"/>
    <w:rsid w:val="00EC311A"/>
    <w:rsid w:val="00EC393D"/>
    <w:rsid w:val="00EC4D78"/>
    <w:rsid w:val="00EC5811"/>
    <w:rsid w:val="00EC6B56"/>
    <w:rsid w:val="00EC7272"/>
    <w:rsid w:val="00ED0853"/>
    <w:rsid w:val="00ED0919"/>
    <w:rsid w:val="00ED2465"/>
    <w:rsid w:val="00ED2CAA"/>
    <w:rsid w:val="00ED3121"/>
    <w:rsid w:val="00ED3178"/>
    <w:rsid w:val="00ED3E02"/>
    <w:rsid w:val="00ED439A"/>
    <w:rsid w:val="00ED43C1"/>
    <w:rsid w:val="00ED4974"/>
    <w:rsid w:val="00ED4D95"/>
    <w:rsid w:val="00ED5101"/>
    <w:rsid w:val="00ED5120"/>
    <w:rsid w:val="00ED65F0"/>
    <w:rsid w:val="00ED7CC7"/>
    <w:rsid w:val="00EE014B"/>
    <w:rsid w:val="00EE0567"/>
    <w:rsid w:val="00EE0A79"/>
    <w:rsid w:val="00EE2C3E"/>
    <w:rsid w:val="00EE2DEA"/>
    <w:rsid w:val="00EE2F03"/>
    <w:rsid w:val="00EE3491"/>
    <w:rsid w:val="00EE3509"/>
    <w:rsid w:val="00EE43B9"/>
    <w:rsid w:val="00EE4655"/>
    <w:rsid w:val="00EE477D"/>
    <w:rsid w:val="00EE48FC"/>
    <w:rsid w:val="00EE5D6C"/>
    <w:rsid w:val="00EE63E6"/>
    <w:rsid w:val="00EE65A8"/>
    <w:rsid w:val="00EE6836"/>
    <w:rsid w:val="00EE69A6"/>
    <w:rsid w:val="00EE70D1"/>
    <w:rsid w:val="00EE76A9"/>
    <w:rsid w:val="00EE7B57"/>
    <w:rsid w:val="00EE7F24"/>
    <w:rsid w:val="00EE7FA7"/>
    <w:rsid w:val="00EF0149"/>
    <w:rsid w:val="00EF0555"/>
    <w:rsid w:val="00EF0E47"/>
    <w:rsid w:val="00EF21C3"/>
    <w:rsid w:val="00EF25CA"/>
    <w:rsid w:val="00EF272B"/>
    <w:rsid w:val="00EF3809"/>
    <w:rsid w:val="00EF40DD"/>
    <w:rsid w:val="00EF437D"/>
    <w:rsid w:val="00EF4D54"/>
    <w:rsid w:val="00EF4FCB"/>
    <w:rsid w:val="00EF5252"/>
    <w:rsid w:val="00EF5A32"/>
    <w:rsid w:val="00EF6954"/>
    <w:rsid w:val="00EF73FA"/>
    <w:rsid w:val="00EF7501"/>
    <w:rsid w:val="00F0099D"/>
    <w:rsid w:val="00F011A3"/>
    <w:rsid w:val="00F01450"/>
    <w:rsid w:val="00F01535"/>
    <w:rsid w:val="00F01A42"/>
    <w:rsid w:val="00F02EA9"/>
    <w:rsid w:val="00F03143"/>
    <w:rsid w:val="00F03F15"/>
    <w:rsid w:val="00F045A5"/>
    <w:rsid w:val="00F0582C"/>
    <w:rsid w:val="00F06165"/>
    <w:rsid w:val="00F062AE"/>
    <w:rsid w:val="00F0663C"/>
    <w:rsid w:val="00F0671B"/>
    <w:rsid w:val="00F06D95"/>
    <w:rsid w:val="00F075CB"/>
    <w:rsid w:val="00F07730"/>
    <w:rsid w:val="00F1036E"/>
    <w:rsid w:val="00F10C10"/>
    <w:rsid w:val="00F11A01"/>
    <w:rsid w:val="00F137BA"/>
    <w:rsid w:val="00F1416E"/>
    <w:rsid w:val="00F14C62"/>
    <w:rsid w:val="00F14E84"/>
    <w:rsid w:val="00F14F28"/>
    <w:rsid w:val="00F1544D"/>
    <w:rsid w:val="00F15DB4"/>
    <w:rsid w:val="00F163EA"/>
    <w:rsid w:val="00F16BAF"/>
    <w:rsid w:val="00F17876"/>
    <w:rsid w:val="00F179E8"/>
    <w:rsid w:val="00F17B7B"/>
    <w:rsid w:val="00F205F3"/>
    <w:rsid w:val="00F2192B"/>
    <w:rsid w:val="00F21A33"/>
    <w:rsid w:val="00F228A0"/>
    <w:rsid w:val="00F2298E"/>
    <w:rsid w:val="00F22AD5"/>
    <w:rsid w:val="00F23491"/>
    <w:rsid w:val="00F2355B"/>
    <w:rsid w:val="00F23E3E"/>
    <w:rsid w:val="00F24363"/>
    <w:rsid w:val="00F2495C"/>
    <w:rsid w:val="00F249EC"/>
    <w:rsid w:val="00F24BF2"/>
    <w:rsid w:val="00F24E1A"/>
    <w:rsid w:val="00F24E64"/>
    <w:rsid w:val="00F25EE1"/>
    <w:rsid w:val="00F26042"/>
    <w:rsid w:val="00F26C30"/>
    <w:rsid w:val="00F3109B"/>
    <w:rsid w:val="00F31CCD"/>
    <w:rsid w:val="00F323E5"/>
    <w:rsid w:val="00F32A16"/>
    <w:rsid w:val="00F32EB8"/>
    <w:rsid w:val="00F3317A"/>
    <w:rsid w:val="00F35932"/>
    <w:rsid w:val="00F3692B"/>
    <w:rsid w:val="00F36A07"/>
    <w:rsid w:val="00F36BE1"/>
    <w:rsid w:val="00F37392"/>
    <w:rsid w:val="00F3744B"/>
    <w:rsid w:val="00F379C0"/>
    <w:rsid w:val="00F37B13"/>
    <w:rsid w:val="00F40EAA"/>
    <w:rsid w:val="00F40F97"/>
    <w:rsid w:val="00F41F96"/>
    <w:rsid w:val="00F42022"/>
    <w:rsid w:val="00F42AA7"/>
    <w:rsid w:val="00F42AEA"/>
    <w:rsid w:val="00F42B37"/>
    <w:rsid w:val="00F43148"/>
    <w:rsid w:val="00F44085"/>
    <w:rsid w:val="00F440E5"/>
    <w:rsid w:val="00F4439B"/>
    <w:rsid w:val="00F44613"/>
    <w:rsid w:val="00F45214"/>
    <w:rsid w:val="00F4537E"/>
    <w:rsid w:val="00F45C51"/>
    <w:rsid w:val="00F466A4"/>
    <w:rsid w:val="00F467DA"/>
    <w:rsid w:val="00F46F4F"/>
    <w:rsid w:val="00F47A26"/>
    <w:rsid w:val="00F50786"/>
    <w:rsid w:val="00F5194B"/>
    <w:rsid w:val="00F532E8"/>
    <w:rsid w:val="00F53496"/>
    <w:rsid w:val="00F53DF1"/>
    <w:rsid w:val="00F53F9A"/>
    <w:rsid w:val="00F5529C"/>
    <w:rsid w:val="00F56619"/>
    <w:rsid w:val="00F567CD"/>
    <w:rsid w:val="00F56CC9"/>
    <w:rsid w:val="00F5764E"/>
    <w:rsid w:val="00F606B8"/>
    <w:rsid w:val="00F61736"/>
    <w:rsid w:val="00F62BA1"/>
    <w:rsid w:val="00F62D6E"/>
    <w:rsid w:val="00F6365F"/>
    <w:rsid w:val="00F64109"/>
    <w:rsid w:val="00F645F7"/>
    <w:rsid w:val="00F64F6F"/>
    <w:rsid w:val="00F65411"/>
    <w:rsid w:val="00F6553E"/>
    <w:rsid w:val="00F65631"/>
    <w:rsid w:val="00F658A1"/>
    <w:rsid w:val="00F66485"/>
    <w:rsid w:val="00F66D3B"/>
    <w:rsid w:val="00F67608"/>
    <w:rsid w:val="00F709A7"/>
    <w:rsid w:val="00F70DD9"/>
    <w:rsid w:val="00F7137F"/>
    <w:rsid w:val="00F71595"/>
    <w:rsid w:val="00F71597"/>
    <w:rsid w:val="00F7184D"/>
    <w:rsid w:val="00F71C92"/>
    <w:rsid w:val="00F72A38"/>
    <w:rsid w:val="00F748A0"/>
    <w:rsid w:val="00F75642"/>
    <w:rsid w:val="00F7670E"/>
    <w:rsid w:val="00F77148"/>
    <w:rsid w:val="00F776C4"/>
    <w:rsid w:val="00F778C6"/>
    <w:rsid w:val="00F77E68"/>
    <w:rsid w:val="00F8039C"/>
    <w:rsid w:val="00F8244A"/>
    <w:rsid w:val="00F8297B"/>
    <w:rsid w:val="00F82E26"/>
    <w:rsid w:val="00F8432A"/>
    <w:rsid w:val="00F8449B"/>
    <w:rsid w:val="00F844BF"/>
    <w:rsid w:val="00F84626"/>
    <w:rsid w:val="00F85C87"/>
    <w:rsid w:val="00F864A4"/>
    <w:rsid w:val="00F86985"/>
    <w:rsid w:val="00F86A45"/>
    <w:rsid w:val="00F86EED"/>
    <w:rsid w:val="00F87006"/>
    <w:rsid w:val="00F8735F"/>
    <w:rsid w:val="00F878FE"/>
    <w:rsid w:val="00F87B44"/>
    <w:rsid w:val="00F87FEA"/>
    <w:rsid w:val="00F906DD"/>
    <w:rsid w:val="00F9159A"/>
    <w:rsid w:val="00F915B3"/>
    <w:rsid w:val="00F91DBE"/>
    <w:rsid w:val="00F91EC3"/>
    <w:rsid w:val="00F921FB"/>
    <w:rsid w:val="00F922F9"/>
    <w:rsid w:val="00F92BB7"/>
    <w:rsid w:val="00F92C83"/>
    <w:rsid w:val="00F92E8E"/>
    <w:rsid w:val="00F93B77"/>
    <w:rsid w:val="00F93D4A"/>
    <w:rsid w:val="00F94182"/>
    <w:rsid w:val="00F95705"/>
    <w:rsid w:val="00F9626D"/>
    <w:rsid w:val="00F9633D"/>
    <w:rsid w:val="00F976A4"/>
    <w:rsid w:val="00F97D19"/>
    <w:rsid w:val="00FA09EB"/>
    <w:rsid w:val="00FA1820"/>
    <w:rsid w:val="00FA1874"/>
    <w:rsid w:val="00FA197B"/>
    <w:rsid w:val="00FA1C03"/>
    <w:rsid w:val="00FA205A"/>
    <w:rsid w:val="00FA2358"/>
    <w:rsid w:val="00FA23E0"/>
    <w:rsid w:val="00FA2FE9"/>
    <w:rsid w:val="00FA300E"/>
    <w:rsid w:val="00FA336F"/>
    <w:rsid w:val="00FA3482"/>
    <w:rsid w:val="00FA3606"/>
    <w:rsid w:val="00FA3A55"/>
    <w:rsid w:val="00FA3C8F"/>
    <w:rsid w:val="00FA41EC"/>
    <w:rsid w:val="00FA46E2"/>
    <w:rsid w:val="00FA4E57"/>
    <w:rsid w:val="00FA4F52"/>
    <w:rsid w:val="00FA52C2"/>
    <w:rsid w:val="00FA5561"/>
    <w:rsid w:val="00FA5B8A"/>
    <w:rsid w:val="00FA5F0A"/>
    <w:rsid w:val="00FA6239"/>
    <w:rsid w:val="00FA65B1"/>
    <w:rsid w:val="00FA6B2D"/>
    <w:rsid w:val="00FA6BAF"/>
    <w:rsid w:val="00FA6BEF"/>
    <w:rsid w:val="00FA6E7F"/>
    <w:rsid w:val="00FA7114"/>
    <w:rsid w:val="00FA7641"/>
    <w:rsid w:val="00FA76D3"/>
    <w:rsid w:val="00FA7F6D"/>
    <w:rsid w:val="00FB03A1"/>
    <w:rsid w:val="00FB10B1"/>
    <w:rsid w:val="00FB141B"/>
    <w:rsid w:val="00FB1C7D"/>
    <w:rsid w:val="00FB2379"/>
    <w:rsid w:val="00FB2722"/>
    <w:rsid w:val="00FB2750"/>
    <w:rsid w:val="00FB2C72"/>
    <w:rsid w:val="00FB2FA6"/>
    <w:rsid w:val="00FB31DD"/>
    <w:rsid w:val="00FB4746"/>
    <w:rsid w:val="00FB52C9"/>
    <w:rsid w:val="00FB56ED"/>
    <w:rsid w:val="00FB5760"/>
    <w:rsid w:val="00FB582B"/>
    <w:rsid w:val="00FB5F8E"/>
    <w:rsid w:val="00FB66B2"/>
    <w:rsid w:val="00FB6882"/>
    <w:rsid w:val="00FB7635"/>
    <w:rsid w:val="00FB7E32"/>
    <w:rsid w:val="00FC05F3"/>
    <w:rsid w:val="00FC0C0E"/>
    <w:rsid w:val="00FC0C93"/>
    <w:rsid w:val="00FC0D27"/>
    <w:rsid w:val="00FC0F10"/>
    <w:rsid w:val="00FC0FDF"/>
    <w:rsid w:val="00FC201A"/>
    <w:rsid w:val="00FC2CCC"/>
    <w:rsid w:val="00FC2EC7"/>
    <w:rsid w:val="00FC3123"/>
    <w:rsid w:val="00FC336E"/>
    <w:rsid w:val="00FC3AEE"/>
    <w:rsid w:val="00FC3E0D"/>
    <w:rsid w:val="00FC3E4F"/>
    <w:rsid w:val="00FC47BA"/>
    <w:rsid w:val="00FC59C4"/>
    <w:rsid w:val="00FC6451"/>
    <w:rsid w:val="00FC6954"/>
    <w:rsid w:val="00FC6FA9"/>
    <w:rsid w:val="00FC744D"/>
    <w:rsid w:val="00FC7BA3"/>
    <w:rsid w:val="00FC7F5D"/>
    <w:rsid w:val="00FC7FF0"/>
    <w:rsid w:val="00FD0F13"/>
    <w:rsid w:val="00FD15A1"/>
    <w:rsid w:val="00FD294C"/>
    <w:rsid w:val="00FD2F36"/>
    <w:rsid w:val="00FD38FD"/>
    <w:rsid w:val="00FD3B9D"/>
    <w:rsid w:val="00FD3D0B"/>
    <w:rsid w:val="00FD4011"/>
    <w:rsid w:val="00FD409B"/>
    <w:rsid w:val="00FD4330"/>
    <w:rsid w:val="00FD4DA9"/>
    <w:rsid w:val="00FD5804"/>
    <w:rsid w:val="00FD5B72"/>
    <w:rsid w:val="00FD6D75"/>
    <w:rsid w:val="00FD700E"/>
    <w:rsid w:val="00FD765B"/>
    <w:rsid w:val="00FD76F7"/>
    <w:rsid w:val="00FD7B0A"/>
    <w:rsid w:val="00FD7FF2"/>
    <w:rsid w:val="00FE002E"/>
    <w:rsid w:val="00FE0818"/>
    <w:rsid w:val="00FE08AD"/>
    <w:rsid w:val="00FE1315"/>
    <w:rsid w:val="00FE1653"/>
    <w:rsid w:val="00FE16BC"/>
    <w:rsid w:val="00FE1A4D"/>
    <w:rsid w:val="00FE200A"/>
    <w:rsid w:val="00FE23D7"/>
    <w:rsid w:val="00FE2443"/>
    <w:rsid w:val="00FE4695"/>
    <w:rsid w:val="00FE4BC3"/>
    <w:rsid w:val="00FE4DBB"/>
    <w:rsid w:val="00FE51EB"/>
    <w:rsid w:val="00FE536D"/>
    <w:rsid w:val="00FE570D"/>
    <w:rsid w:val="00FE631D"/>
    <w:rsid w:val="00FE680D"/>
    <w:rsid w:val="00FE751A"/>
    <w:rsid w:val="00FE78F9"/>
    <w:rsid w:val="00FE7A30"/>
    <w:rsid w:val="00FF0D5F"/>
    <w:rsid w:val="00FF16C8"/>
    <w:rsid w:val="00FF16F2"/>
    <w:rsid w:val="00FF1A3D"/>
    <w:rsid w:val="00FF2046"/>
    <w:rsid w:val="00FF230C"/>
    <w:rsid w:val="00FF24A1"/>
    <w:rsid w:val="00FF26E4"/>
    <w:rsid w:val="00FF31B7"/>
    <w:rsid w:val="00FF34F5"/>
    <w:rsid w:val="00FF3D60"/>
    <w:rsid w:val="00FF44A4"/>
    <w:rsid w:val="00FF4600"/>
    <w:rsid w:val="00FF5236"/>
    <w:rsid w:val="00FF618B"/>
    <w:rsid w:val="00FF6C87"/>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247B"/>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724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247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kern w:val="0"/>
      <w:szCs w:val="20"/>
      <w:lang w:val="en-GB" w:eastAsia="en-US"/>
    </w:rPr>
  </w:style>
  <w:style w:type="paragraph" w:customStyle="1" w:styleId="TAL">
    <w:name w:val="TAL"/>
    <w:basedOn w:val="Normal"/>
    <w:link w:val="TALCar"/>
    <w:rsid w:val="00DB3A47"/>
    <w:pPr>
      <w:keepNext/>
      <w:keepLines/>
      <w:spacing w:after="0"/>
    </w:pPr>
    <w:rPr>
      <w:rFonts w:ascii="Arial" w:hAnsi="Arial"/>
      <w:kern w:val="2"/>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kern w:val="2"/>
      <w:sz w:val="21"/>
      <w:lang w:val="x-none" w:eastAsia="x-none"/>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rPr>
      <w:kern w:val="0"/>
    </w:r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lang w:val="en-GB" w:eastAsia="en-US"/>
    </w:rPr>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lang w:val="x-none"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7C2235"/>
    <w:pPr>
      <w:ind w:left="720"/>
      <w:contextualSpacing/>
    </w:pPr>
    <w:rPr>
      <w:lang w:eastAsia="en-US"/>
    </w:rPr>
  </w:style>
  <w:style w:type="table" w:styleId="TableGrid">
    <w:name w:val="Table 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BodyText">
    <w:name w:val="Body Text"/>
    <w:basedOn w:val="Normal"/>
    <w:link w:val="BodyTextChar"/>
    <w:rsid w:val="00FB5760"/>
    <w:pPr>
      <w:spacing w:after="120"/>
    </w:pPr>
    <w:rPr>
      <w:rFonts w:eastAsia="PMingLiU"/>
      <w:lang w:val="x-none" w:eastAsia="zh-TW"/>
    </w:rPr>
  </w:style>
  <w:style w:type="character" w:customStyle="1" w:styleId="BodyTextChar">
    <w:name w:val="Body Text Char"/>
    <w:link w:val="BodyText"/>
    <w:rsid w:val="00FB5760"/>
    <w:rPr>
      <w:rFonts w:ascii="Calibri" w:eastAsia="PMingLiU" w:hAnsi="Calibri"/>
      <w:sz w:val="22"/>
      <w:szCs w:val="22"/>
      <w:lang w:eastAsia="zh-TW"/>
    </w:rPr>
  </w:style>
  <w:style w:type="paragraph" w:styleId="NormalWeb">
    <w:name w:val="Normal (Web)"/>
    <w:basedOn w:val="Normal"/>
    <w:uiPriority w:val="99"/>
    <w:unhideWhenUsed/>
    <w:qFormat/>
    <w:rsid w:val="00F62BA1"/>
    <w:pPr>
      <w:spacing w:before="100" w:beforeAutospacing="1" w:after="100" w:afterAutospacing="1" w:line="240" w:lineRule="auto"/>
    </w:pPr>
    <w:rPr>
      <w:rFonts w:ascii="SimSun" w:hAnsi="SimSun" w:cs="SimSun"/>
      <w:sz w:val="24"/>
      <w:szCs w:val="24"/>
    </w:rPr>
  </w:style>
  <w:style w:type="paragraph" w:customStyle="1" w:styleId="Reference">
    <w:name w:val="Reference"/>
    <w:basedOn w:val="Normal"/>
    <w:rsid w:val="00021E80"/>
    <w:pPr>
      <w:keepLines/>
      <w:numPr>
        <w:ilvl w:val="1"/>
        <w:numId w:val="3"/>
      </w:numPr>
      <w:spacing w:after="180" w:line="240" w:lineRule="auto"/>
    </w:pPr>
    <w:rPr>
      <w:rFonts w:ascii="Times New Roman" w:eastAsia="MS Mincho" w:hAnsi="Times New Roman"/>
      <w:sz w:val="2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SimSun" w:hAnsi="Arial" w:cs="Times New Roman"/>
      <w:sz w:val="18"/>
      <w:szCs w:val="22"/>
    </w:rPr>
  </w:style>
  <w:style w:type="character" w:customStyle="1" w:styleId="CommentTextChar">
    <w:name w:val="Comment Text Char"/>
    <w:link w:val="CommentText"/>
    <w:semiHidden/>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Normal"/>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SimSun" w:hAnsi="Arial" w:cs="Arial"/>
      <w:color w:val="0000FF"/>
      <w:kern w:val="2"/>
      <w:lang w:val="en-GB" w:eastAsia="en-US" w:bidi="ar-SA"/>
    </w:rPr>
  </w:style>
  <w:style w:type="paragraph" w:customStyle="1" w:styleId="Doc-titleJK">
    <w:name w:val="Doc-title_JK"/>
    <w:basedOn w:val="Normal"/>
    <w:next w:val="Normal"/>
    <w:link w:val="Doc-titleJKChar"/>
    <w:rsid w:val="007F6C61"/>
    <w:pPr>
      <w:spacing w:after="0" w:line="240" w:lineRule="auto"/>
      <w:ind w:left="1260" w:hanging="1260"/>
    </w:pPr>
    <w:rPr>
      <w:rFonts w:ascii="Times New Roman" w:eastAsia="MS Mincho" w:hAnsi="Times New Roman"/>
      <w:color w:val="0000FF"/>
      <w:sz w:val="20"/>
      <w:szCs w:val="24"/>
      <w:lang w:val="en-GB"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PlainTable1">
    <w:name w:val="Plain Table 1"/>
    <w:basedOn w:val="TableNormal"/>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Preformatted">
    <w:name w:val="HTML Preformatted"/>
    <w:basedOn w:val="Normal"/>
    <w:link w:val="HTMLPreformattedChar"/>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3D3DF6"/>
    <w:rPr>
      <w:rFonts w:ascii="Courier New" w:eastAsia="Times New Roman" w:hAnsi="Courier New" w:cs="Courier New"/>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A43A3A"/>
    <w:rPr>
      <w:rFonts w:asciiTheme="minorHAnsi" w:eastAsiaTheme="minorEastAsia" w:hAnsiTheme="minorHAnsi" w:cstheme="minorBidi"/>
      <w:sz w:val="22"/>
      <w:szCs w:val="22"/>
      <w:lang w:eastAsia="en-US"/>
    </w:rPr>
  </w:style>
  <w:style w:type="paragraph" w:customStyle="1" w:styleId="3GPPAgreements">
    <w:name w:val="3GPP Agreements"/>
    <w:basedOn w:val="Normal"/>
    <w:link w:val="3GPPAgreementsChar"/>
    <w:qFormat/>
    <w:rsid w:val="00DF5199"/>
    <w:pPr>
      <w:numPr>
        <w:numId w:val="12"/>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 w:val="20"/>
      <w:szCs w:val="20"/>
    </w:rPr>
  </w:style>
  <w:style w:type="character" w:customStyle="1" w:styleId="3GPPAgreementsChar">
    <w:name w:val="3GPP Agreements Char"/>
    <w:link w:val="3GPPAgreements"/>
    <w:qFormat/>
    <w:rsid w:val="00DF5199"/>
    <w:rPr>
      <w:rFonts w:ascii="Times New Roman" w:hAnsi="Times New Roman"/>
    </w:rPr>
  </w:style>
  <w:style w:type="character" w:customStyle="1" w:styleId="fontstyle01">
    <w:name w:val="fontstyle01"/>
    <w:basedOn w:val="DefaultParagraphFont"/>
    <w:rsid w:val="000478B7"/>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478B7"/>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32734937">
      <w:bodyDiv w:val="1"/>
      <w:marLeft w:val="0"/>
      <w:marRight w:val="0"/>
      <w:marTop w:val="0"/>
      <w:marBottom w:val="0"/>
      <w:divBdr>
        <w:top w:val="none" w:sz="0" w:space="0" w:color="auto"/>
        <w:left w:val="none" w:sz="0" w:space="0" w:color="auto"/>
        <w:bottom w:val="none" w:sz="0" w:space="0" w:color="auto"/>
        <w:right w:val="none" w:sz="0" w:space="0" w:color="auto"/>
      </w:divBdr>
      <w:divsChild>
        <w:div w:id="885069651">
          <w:marLeft w:val="360"/>
          <w:marRight w:val="0"/>
          <w:marTop w:val="200"/>
          <w:marBottom w:val="0"/>
          <w:divBdr>
            <w:top w:val="none" w:sz="0" w:space="0" w:color="auto"/>
            <w:left w:val="none" w:sz="0" w:space="0" w:color="auto"/>
            <w:bottom w:val="none" w:sz="0" w:space="0" w:color="auto"/>
            <w:right w:val="none" w:sz="0" w:space="0" w:color="auto"/>
          </w:divBdr>
        </w:div>
        <w:div w:id="157506912">
          <w:marLeft w:val="1080"/>
          <w:marRight w:val="0"/>
          <w:marTop w:val="100"/>
          <w:marBottom w:val="0"/>
          <w:divBdr>
            <w:top w:val="none" w:sz="0" w:space="0" w:color="auto"/>
            <w:left w:val="none" w:sz="0" w:space="0" w:color="auto"/>
            <w:bottom w:val="none" w:sz="0" w:space="0" w:color="auto"/>
            <w:right w:val="none" w:sz="0" w:space="0" w:color="auto"/>
          </w:divBdr>
        </w:div>
        <w:div w:id="371810416">
          <w:marLeft w:val="1080"/>
          <w:marRight w:val="0"/>
          <w:marTop w:val="100"/>
          <w:marBottom w:val="0"/>
          <w:divBdr>
            <w:top w:val="none" w:sz="0" w:space="0" w:color="auto"/>
            <w:left w:val="none" w:sz="0" w:space="0" w:color="auto"/>
            <w:bottom w:val="none" w:sz="0" w:space="0" w:color="auto"/>
            <w:right w:val="none" w:sz="0" w:space="0" w:color="auto"/>
          </w:divBdr>
        </w:div>
        <w:div w:id="941717690">
          <w:marLeft w:val="1080"/>
          <w:marRight w:val="0"/>
          <w:marTop w:val="100"/>
          <w:marBottom w:val="0"/>
          <w:divBdr>
            <w:top w:val="none" w:sz="0" w:space="0" w:color="auto"/>
            <w:left w:val="none" w:sz="0" w:space="0" w:color="auto"/>
            <w:bottom w:val="none" w:sz="0" w:space="0" w:color="auto"/>
            <w:right w:val="none" w:sz="0" w:space="0" w:color="auto"/>
          </w:divBdr>
        </w:div>
        <w:div w:id="1434126689">
          <w:marLeft w:val="1080"/>
          <w:marRight w:val="0"/>
          <w:marTop w:val="100"/>
          <w:marBottom w:val="0"/>
          <w:divBdr>
            <w:top w:val="none" w:sz="0" w:space="0" w:color="auto"/>
            <w:left w:val="none" w:sz="0" w:space="0" w:color="auto"/>
            <w:bottom w:val="none" w:sz="0" w:space="0" w:color="auto"/>
            <w:right w:val="none" w:sz="0" w:space="0" w:color="auto"/>
          </w:divBdr>
        </w:div>
        <w:div w:id="11688614">
          <w:marLeft w:val="360"/>
          <w:marRight w:val="0"/>
          <w:marTop w:val="200"/>
          <w:marBottom w:val="0"/>
          <w:divBdr>
            <w:top w:val="none" w:sz="0" w:space="0" w:color="auto"/>
            <w:left w:val="none" w:sz="0" w:space="0" w:color="auto"/>
            <w:bottom w:val="none" w:sz="0" w:space="0" w:color="auto"/>
            <w:right w:val="none" w:sz="0" w:space="0" w:color="auto"/>
          </w:divBdr>
        </w:div>
        <w:div w:id="886842747">
          <w:marLeft w:val="1080"/>
          <w:marRight w:val="0"/>
          <w:marTop w:val="100"/>
          <w:marBottom w:val="0"/>
          <w:divBdr>
            <w:top w:val="none" w:sz="0" w:space="0" w:color="auto"/>
            <w:left w:val="none" w:sz="0" w:space="0" w:color="auto"/>
            <w:bottom w:val="none" w:sz="0" w:space="0" w:color="auto"/>
            <w:right w:val="none" w:sz="0" w:space="0" w:color="auto"/>
          </w:divBdr>
        </w:div>
        <w:div w:id="1502618573">
          <w:marLeft w:val="1080"/>
          <w:marRight w:val="0"/>
          <w:marTop w:val="100"/>
          <w:marBottom w:val="0"/>
          <w:divBdr>
            <w:top w:val="none" w:sz="0" w:space="0" w:color="auto"/>
            <w:left w:val="none" w:sz="0" w:space="0" w:color="auto"/>
            <w:bottom w:val="none" w:sz="0" w:space="0" w:color="auto"/>
            <w:right w:val="none" w:sz="0" w:space="0" w:color="auto"/>
          </w:divBdr>
        </w:div>
        <w:div w:id="602080953">
          <w:marLeft w:val="1080"/>
          <w:marRight w:val="0"/>
          <w:marTop w:val="100"/>
          <w:marBottom w:val="0"/>
          <w:divBdr>
            <w:top w:val="none" w:sz="0" w:space="0" w:color="auto"/>
            <w:left w:val="none" w:sz="0" w:space="0" w:color="auto"/>
            <w:bottom w:val="none" w:sz="0" w:space="0" w:color="auto"/>
            <w:right w:val="none" w:sz="0" w:space="0" w:color="auto"/>
          </w:divBdr>
        </w:div>
      </w:divsChild>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364915034">
      <w:bodyDiv w:val="1"/>
      <w:marLeft w:val="0"/>
      <w:marRight w:val="0"/>
      <w:marTop w:val="0"/>
      <w:marBottom w:val="0"/>
      <w:divBdr>
        <w:top w:val="none" w:sz="0" w:space="0" w:color="auto"/>
        <w:left w:val="none" w:sz="0" w:space="0" w:color="auto"/>
        <w:bottom w:val="none" w:sz="0" w:space="0" w:color="auto"/>
        <w:right w:val="none" w:sz="0" w:space="0" w:color="auto"/>
      </w:divBdr>
      <w:divsChild>
        <w:div w:id="1459647739">
          <w:marLeft w:val="360"/>
          <w:marRight w:val="0"/>
          <w:marTop w:val="200"/>
          <w:marBottom w:val="0"/>
          <w:divBdr>
            <w:top w:val="none" w:sz="0" w:space="0" w:color="auto"/>
            <w:left w:val="none" w:sz="0" w:space="0" w:color="auto"/>
            <w:bottom w:val="none" w:sz="0" w:space="0" w:color="auto"/>
            <w:right w:val="none" w:sz="0" w:space="0" w:color="auto"/>
          </w:divBdr>
        </w:div>
        <w:div w:id="117185557">
          <w:marLeft w:val="1080"/>
          <w:marRight w:val="0"/>
          <w:marTop w:val="100"/>
          <w:marBottom w:val="0"/>
          <w:divBdr>
            <w:top w:val="none" w:sz="0" w:space="0" w:color="auto"/>
            <w:left w:val="none" w:sz="0" w:space="0" w:color="auto"/>
            <w:bottom w:val="none" w:sz="0" w:space="0" w:color="auto"/>
            <w:right w:val="none" w:sz="0" w:space="0" w:color="auto"/>
          </w:divBdr>
        </w:div>
        <w:div w:id="702903080">
          <w:marLeft w:val="1080"/>
          <w:marRight w:val="0"/>
          <w:marTop w:val="100"/>
          <w:marBottom w:val="0"/>
          <w:divBdr>
            <w:top w:val="none" w:sz="0" w:space="0" w:color="auto"/>
            <w:left w:val="none" w:sz="0" w:space="0" w:color="auto"/>
            <w:bottom w:val="none" w:sz="0" w:space="0" w:color="auto"/>
            <w:right w:val="none" w:sz="0" w:space="0" w:color="auto"/>
          </w:divBdr>
        </w:div>
        <w:div w:id="1688828700">
          <w:marLeft w:val="1800"/>
          <w:marRight w:val="0"/>
          <w:marTop w:val="100"/>
          <w:marBottom w:val="0"/>
          <w:divBdr>
            <w:top w:val="none" w:sz="0" w:space="0" w:color="auto"/>
            <w:left w:val="none" w:sz="0" w:space="0" w:color="auto"/>
            <w:bottom w:val="none" w:sz="0" w:space="0" w:color="auto"/>
            <w:right w:val="none" w:sz="0" w:space="0" w:color="auto"/>
          </w:divBdr>
        </w:div>
        <w:div w:id="1241062339">
          <w:marLeft w:val="1800"/>
          <w:marRight w:val="0"/>
          <w:marTop w:val="100"/>
          <w:marBottom w:val="0"/>
          <w:divBdr>
            <w:top w:val="none" w:sz="0" w:space="0" w:color="auto"/>
            <w:left w:val="none" w:sz="0" w:space="0" w:color="auto"/>
            <w:bottom w:val="none" w:sz="0" w:space="0" w:color="auto"/>
            <w:right w:val="none" w:sz="0" w:space="0" w:color="auto"/>
          </w:divBdr>
        </w:div>
        <w:div w:id="864514602">
          <w:marLeft w:val="1800"/>
          <w:marRight w:val="0"/>
          <w:marTop w:val="100"/>
          <w:marBottom w:val="0"/>
          <w:divBdr>
            <w:top w:val="none" w:sz="0" w:space="0" w:color="auto"/>
            <w:left w:val="none" w:sz="0" w:space="0" w:color="auto"/>
            <w:bottom w:val="none" w:sz="0" w:space="0" w:color="auto"/>
            <w:right w:val="none" w:sz="0" w:space="0" w:color="auto"/>
          </w:divBdr>
        </w:div>
        <w:div w:id="2131236922">
          <w:marLeft w:val="360"/>
          <w:marRight w:val="0"/>
          <w:marTop w:val="200"/>
          <w:marBottom w:val="0"/>
          <w:divBdr>
            <w:top w:val="none" w:sz="0" w:space="0" w:color="auto"/>
            <w:left w:val="none" w:sz="0" w:space="0" w:color="auto"/>
            <w:bottom w:val="none" w:sz="0" w:space="0" w:color="auto"/>
            <w:right w:val="none" w:sz="0" w:space="0" w:color="auto"/>
          </w:divBdr>
        </w:div>
        <w:div w:id="1003238346">
          <w:marLeft w:val="1080"/>
          <w:marRight w:val="0"/>
          <w:marTop w:val="100"/>
          <w:marBottom w:val="0"/>
          <w:divBdr>
            <w:top w:val="none" w:sz="0" w:space="0" w:color="auto"/>
            <w:left w:val="none" w:sz="0" w:space="0" w:color="auto"/>
            <w:bottom w:val="none" w:sz="0" w:space="0" w:color="auto"/>
            <w:right w:val="none" w:sz="0" w:space="0" w:color="auto"/>
          </w:divBdr>
        </w:div>
        <w:div w:id="2128616912">
          <w:marLeft w:val="1080"/>
          <w:marRight w:val="0"/>
          <w:marTop w:val="100"/>
          <w:marBottom w:val="0"/>
          <w:divBdr>
            <w:top w:val="none" w:sz="0" w:space="0" w:color="auto"/>
            <w:left w:val="none" w:sz="0" w:space="0" w:color="auto"/>
            <w:bottom w:val="none" w:sz="0" w:space="0" w:color="auto"/>
            <w:right w:val="none" w:sz="0" w:space="0" w:color="auto"/>
          </w:divBdr>
        </w:div>
        <w:div w:id="2120710607">
          <w:marLeft w:val="1080"/>
          <w:marRight w:val="0"/>
          <w:marTop w:val="100"/>
          <w:marBottom w:val="0"/>
          <w:divBdr>
            <w:top w:val="none" w:sz="0" w:space="0" w:color="auto"/>
            <w:left w:val="none" w:sz="0" w:space="0" w:color="auto"/>
            <w:bottom w:val="none" w:sz="0" w:space="0" w:color="auto"/>
            <w:right w:val="none" w:sz="0" w:space="0" w:color="auto"/>
          </w:divBdr>
        </w:div>
        <w:div w:id="2103599825">
          <w:marLeft w:val="1080"/>
          <w:marRight w:val="0"/>
          <w:marTop w:val="100"/>
          <w:marBottom w:val="0"/>
          <w:divBdr>
            <w:top w:val="none" w:sz="0" w:space="0" w:color="auto"/>
            <w:left w:val="none" w:sz="0" w:space="0" w:color="auto"/>
            <w:bottom w:val="none" w:sz="0" w:space="0" w:color="auto"/>
            <w:right w:val="none" w:sz="0" w:space="0" w:color="auto"/>
          </w:divBdr>
        </w:div>
      </w:divsChild>
    </w:div>
    <w:div w:id="437454909">
      <w:bodyDiv w:val="1"/>
      <w:marLeft w:val="0"/>
      <w:marRight w:val="0"/>
      <w:marTop w:val="0"/>
      <w:marBottom w:val="0"/>
      <w:divBdr>
        <w:top w:val="none" w:sz="0" w:space="0" w:color="auto"/>
        <w:left w:val="none" w:sz="0" w:space="0" w:color="auto"/>
        <w:bottom w:val="none" w:sz="0" w:space="0" w:color="auto"/>
        <w:right w:val="none" w:sz="0" w:space="0" w:color="auto"/>
      </w:divBdr>
      <w:divsChild>
        <w:div w:id="1616477090">
          <w:marLeft w:val="1080"/>
          <w:marRight w:val="0"/>
          <w:marTop w:val="100"/>
          <w:marBottom w:val="0"/>
          <w:divBdr>
            <w:top w:val="none" w:sz="0" w:space="0" w:color="auto"/>
            <w:left w:val="none" w:sz="0" w:space="0" w:color="auto"/>
            <w:bottom w:val="none" w:sz="0" w:space="0" w:color="auto"/>
            <w:right w:val="none" w:sz="0" w:space="0" w:color="auto"/>
          </w:divBdr>
        </w:div>
        <w:div w:id="1769622445">
          <w:marLeft w:val="1800"/>
          <w:marRight w:val="0"/>
          <w:marTop w:val="100"/>
          <w:marBottom w:val="0"/>
          <w:divBdr>
            <w:top w:val="none" w:sz="0" w:space="0" w:color="auto"/>
            <w:left w:val="none" w:sz="0" w:space="0" w:color="auto"/>
            <w:bottom w:val="none" w:sz="0" w:space="0" w:color="auto"/>
            <w:right w:val="none" w:sz="0" w:space="0" w:color="auto"/>
          </w:divBdr>
        </w:div>
        <w:div w:id="1316763862">
          <w:marLeft w:val="1800"/>
          <w:marRight w:val="0"/>
          <w:marTop w:val="100"/>
          <w:marBottom w:val="0"/>
          <w:divBdr>
            <w:top w:val="none" w:sz="0" w:space="0" w:color="auto"/>
            <w:left w:val="none" w:sz="0" w:space="0" w:color="auto"/>
            <w:bottom w:val="none" w:sz="0" w:space="0" w:color="auto"/>
            <w:right w:val="none" w:sz="0" w:space="0" w:color="auto"/>
          </w:divBdr>
        </w:div>
        <w:div w:id="147330891">
          <w:marLeft w:val="1800"/>
          <w:marRight w:val="0"/>
          <w:marTop w:val="100"/>
          <w:marBottom w:val="0"/>
          <w:divBdr>
            <w:top w:val="none" w:sz="0" w:space="0" w:color="auto"/>
            <w:left w:val="none" w:sz="0" w:space="0" w:color="auto"/>
            <w:bottom w:val="none" w:sz="0" w:space="0" w:color="auto"/>
            <w:right w:val="none" w:sz="0" w:space="0" w:color="auto"/>
          </w:divBdr>
        </w:div>
      </w:divsChild>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528688476">
      <w:bodyDiv w:val="1"/>
      <w:marLeft w:val="0"/>
      <w:marRight w:val="0"/>
      <w:marTop w:val="0"/>
      <w:marBottom w:val="0"/>
      <w:divBdr>
        <w:top w:val="none" w:sz="0" w:space="0" w:color="auto"/>
        <w:left w:val="none" w:sz="0" w:space="0" w:color="auto"/>
        <w:bottom w:val="none" w:sz="0" w:space="0" w:color="auto"/>
        <w:right w:val="none" w:sz="0" w:space="0" w:color="auto"/>
      </w:divBdr>
      <w:divsChild>
        <w:div w:id="285048745">
          <w:marLeft w:val="360"/>
          <w:marRight w:val="0"/>
          <w:marTop w:val="200"/>
          <w:marBottom w:val="0"/>
          <w:divBdr>
            <w:top w:val="none" w:sz="0" w:space="0" w:color="auto"/>
            <w:left w:val="none" w:sz="0" w:space="0" w:color="auto"/>
            <w:bottom w:val="none" w:sz="0" w:space="0" w:color="auto"/>
            <w:right w:val="none" w:sz="0" w:space="0" w:color="auto"/>
          </w:divBdr>
        </w:div>
        <w:div w:id="513693607">
          <w:marLeft w:val="1080"/>
          <w:marRight w:val="0"/>
          <w:marTop w:val="100"/>
          <w:marBottom w:val="0"/>
          <w:divBdr>
            <w:top w:val="none" w:sz="0" w:space="0" w:color="auto"/>
            <w:left w:val="none" w:sz="0" w:space="0" w:color="auto"/>
            <w:bottom w:val="none" w:sz="0" w:space="0" w:color="auto"/>
            <w:right w:val="none" w:sz="0" w:space="0" w:color="auto"/>
          </w:divBdr>
        </w:div>
        <w:div w:id="1385331914">
          <w:marLeft w:val="360"/>
          <w:marRight w:val="0"/>
          <w:marTop w:val="200"/>
          <w:marBottom w:val="0"/>
          <w:divBdr>
            <w:top w:val="none" w:sz="0" w:space="0" w:color="auto"/>
            <w:left w:val="none" w:sz="0" w:space="0" w:color="auto"/>
            <w:bottom w:val="none" w:sz="0" w:space="0" w:color="auto"/>
            <w:right w:val="none" w:sz="0" w:space="0" w:color="auto"/>
          </w:divBdr>
        </w:div>
        <w:div w:id="224685753">
          <w:marLeft w:val="1080"/>
          <w:marRight w:val="0"/>
          <w:marTop w:val="100"/>
          <w:marBottom w:val="0"/>
          <w:divBdr>
            <w:top w:val="none" w:sz="0" w:space="0" w:color="auto"/>
            <w:left w:val="none" w:sz="0" w:space="0" w:color="auto"/>
            <w:bottom w:val="none" w:sz="0" w:space="0" w:color="auto"/>
            <w:right w:val="none" w:sz="0" w:space="0" w:color="auto"/>
          </w:divBdr>
        </w:div>
        <w:div w:id="38672315">
          <w:marLeft w:val="1080"/>
          <w:marRight w:val="0"/>
          <w:marTop w:val="100"/>
          <w:marBottom w:val="0"/>
          <w:divBdr>
            <w:top w:val="none" w:sz="0" w:space="0" w:color="auto"/>
            <w:left w:val="none" w:sz="0" w:space="0" w:color="auto"/>
            <w:bottom w:val="none" w:sz="0" w:space="0" w:color="auto"/>
            <w:right w:val="none" w:sz="0" w:space="0" w:color="auto"/>
          </w:divBdr>
        </w:div>
        <w:div w:id="1668551692">
          <w:marLeft w:val="1080"/>
          <w:marRight w:val="0"/>
          <w:marTop w:val="100"/>
          <w:marBottom w:val="0"/>
          <w:divBdr>
            <w:top w:val="none" w:sz="0" w:space="0" w:color="auto"/>
            <w:left w:val="none" w:sz="0" w:space="0" w:color="auto"/>
            <w:bottom w:val="none" w:sz="0" w:space="0" w:color="auto"/>
            <w:right w:val="none" w:sz="0" w:space="0" w:color="auto"/>
          </w:divBdr>
        </w:div>
        <w:div w:id="295378430">
          <w:marLeft w:val="360"/>
          <w:marRight w:val="0"/>
          <w:marTop w:val="200"/>
          <w:marBottom w:val="0"/>
          <w:divBdr>
            <w:top w:val="none" w:sz="0" w:space="0" w:color="auto"/>
            <w:left w:val="none" w:sz="0" w:space="0" w:color="auto"/>
            <w:bottom w:val="none" w:sz="0" w:space="0" w:color="auto"/>
            <w:right w:val="none" w:sz="0" w:space="0" w:color="auto"/>
          </w:divBdr>
        </w:div>
      </w:divsChild>
    </w:div>
    <w:div w:id="547032458">
      <w:bodyDiv w:val="1"/>
      <w:marLeft w:val="0"/>
      <w:marRight w:val="0"/>
      <w:marTop w:val="0"/>
      <w:marBottom w:val="0"/>
      <w:divBdr>
        <w:top w:val="none" w:sz="0" w:space="0" w:color="auto"/>
        <w:left w:val="none" w:sz="0" w:space="0" w:color="auto"/>
        <w:bottom w:val="none" w:sz="0" w:space="0" w:color="auto"/>
        <w:right w:val="none" w:sz="0" w:space="0" w:color="auto"/>
      </w:divBdr>
      <w:divsChild>
        <w:div w:id="963736040">
          <w:marLeft w:val="547"/>
          <w:marRight w:val="0"/>
          <w:marTop w:val="115"/>
          <w:marBottom w:val="0"/>
          <w:divBdr>
            <w:top w:val="none" w:sz="0" w:space="0" w:color="auto"/>
            <w:left w:val="none" w:sz="0" w:space="0" w:color="auto"/>
            <w:bottom w:val="none" w:sz="0" w:space="0" w:color="auto"/>
            <w:right w:val="none" w:sz="0" w:space="0" w:color="auto"/>
          </w:divBdr>
        </w:div>
        <w:div w:id="1995602853">
          <w:marLeft w:val="547"/>
          <w:marRight w:val="0"/>
          <w:marTop w:val="115"/>
          <w:marBottom w:val="0"/>
          <w:divBdr>
            <w:top w:val="none" w:sz="0" w:space="0" w:color="auto"/>
            <w:left w:val="none" w:sz="0" w:space="0" w:color="auto"/>
            <w:bottom w:val="none" w:sz="0" w:space="0" w:color="auto"/>
            <w:right w:val="none" w:sz="0" w:space="0" w:color="auto"/>
          </w:divBdr>
        </w:div>
      </w:divsChild>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579482841">
      <w:bodyDiv w:val="1"/>
      <w:marLeft w:val="0"/>
      <w:marRight w:val="0"/>
      <w:marTop w:val="0"/>
      <w:marBottom w:val="0"/>
      <w:divBdr>
        <w:top w:val="none" w:sz="0" w:space="0" w:color="auto"/>
        <w:left w:val="none" w:sz="0" w:space="0" w:color="auto"/>
        <w:bottom w:val="none" w:sz="0" w:space="0" w:color="auto"/>
        <w:right w:val="none" w:sz="0" w:space="0" w:color="auto"/>
      </w:divBdr>
      <w:divsChild>
        <w:div w:id="2125230420">
          <w:marLeft w:val="547"/>
          <w:marRight w:val="0"/>
          <w:marTop w:val="86"/>
          <w:marBottom w:val="0"/>
          <w:divBdr>
            <w:top w:val="none" w:sz="0" w:space="0" w:color="auto"/>
            <w:left w:val="none" w:sz="0" w:space="0" w:color="auto"/>
            <w:bottom w:val="none" w:sz="0" w:space="0" w:color="auto"/>
            <w:right w:val="none" w:sz="0" w:space="0" w:color="auto"/>
          </w:divBdr>
        </w:div>
        <w:div w:id="974607097">
          <w:marLeft w:val="1166"/>
          <w:marRight w:val="0"/>
          <w:marTop w:val="77"/>
          <w:marBottom w:val="0"/>
          <w:divBdr>
            <w:top w:val="none" w:sz="0" w:space="0" w:color="auto"/>
            <w:left w:val="none" w:sz="0" w:space="0" w:color="auto"/>
            <w:bottom w:val="none" w:sz="0" w:space="0" w:color="auto"/>
            <w:right w:val="none" w:sz="0" w:space="0" w:color="auto"/>
          </w:divBdr>
        </w:div>
        <w:div w:id="208036398">
          <w:marLeft w:val="1166"/>
          <w:marRight w:val="0"/>
          <w:marTop w:val="77"/>
          <w:marBottom w:val="0"/>
          <w:divBdr>
            <w:top w:val="none" w:sz="0" w:space="0" w:color="auto"/>
            <w:left w:val="none" w:sz="0" w:space="0" w:color="auto"/>
            <w:bottom w:val="none" w:sz="0" w:space="0" w:color="auto"/>
            <w:right w:val="none" w:sz="0" w:space="0" w:color="auto"/>
          </w:divBdr>
        </w:div>
        <w:div w:id="1433472198">
          <w:marLeft w:val="1800"/>
          <w:marRight w:val="0"/>
          <w:marTop w:val="77"/>
          <w:marBottom w:val="0"/>
          <w:divBdr>
            <w:top w:val="none" w:sz="0" w:space="0" w:color="auto"/>
            <w:left w:val="none" w:sz="0" w:space="0" w:color="auto"/>
            <w:bottom w:val="none" w:sz="0" w:space="0" w:color="auto"/>
            <w:right w:val="none" w:sz="0" w:space="0" w:color="auto"/>
          </w:divBdr>
        </w:div>
        <w:div w:id="924073792">
          <w:marLeft w:val="1800"/>
          <w:marRight w:val="0"/>
          <w:marTop w:val="77"/>
          <w:marBottom w:val="0"/>
          <w:divBdr>
            <w:top w:val="none" w:sz="0" w:space="0" w:color="auto"/>
            <w:left w:val="none" w:sz="0" w:space="0" w:color="auto"/>
            <w:bottom w:val="none" w:sz="0" w:space="0" w:color="auto"/>
            <w:right w:val="none" w:sz="0" w:space="0" w:color="auto"/>
          </w:divBdr>
        </w:div>
        <w:div w:id="1438869198">
          <w:marLeft w:val="1800"/>
          <w:marRight w:val="0"/>
          <w:marTop w:val="77"/>
          <w:marBottom w:val="0"/>
          <w:divBdr>
            <w:top w:val="none" w:sz="0" w:space="0" w:color="auto"/>
            <w:left w:val="none" w:sz="0" w:space="0" w:color="auto"/>
            <w:bottom w:val="none" w:sz="0" w:space="0" w:color="auto"/>
            <w:right w:val="none" w:sz="0" w:space="0" w:color="auto"/>
          </w:divBdr>
        </w:div>
        <w:div w:id="693463959">
          <w:marLeft w:val="1166"/>
          <w:marRight w:val="0"/>
          <w:marTop w:val="77"/>
          <w:marBottom w:val="0"/>
          <w:divBdr>
            <w:top w:val="none" w:sz="0" w:space="0" w:color="auto"/>
            <w:left w:val="none" w:sz="0" w:space="0" w:color="auto"/>
            <w:bottom w:val="none" w:sz="0" w:space="0" w:color="auto"/>
            <w:right w:val="none" w:sz="0" w:space="0" w:color="auto"/>
          </w:divBdr>
        </w:div>
        <w:div w:id="1099907027">
          <w:marLeft w:val="1800"/>
          <w:marRight w:val="0"/>
          <w:marTop w:val="77"/>
          <w:marBottom w:val="0"/>
          <w:divBdr>
            <w:top w:val="none" w:sz="0" w:space="0" w:color="auto"/>
            <w:left w:val="none" w:sz="0" w:space="0" w:color="auto"/>
            <w:bottom w:val="none" w:sz="0" w:space="0" w:color="auto"/>
            <w:right w:val="none" w:sz="0" w:space="0" w:color="auto"/>
          </w:divBdr>
        </w:div>
        <w:div w:id="555090161">
          <w:marLeft w:val="1800"/>
          <w:marRight w:val="0"/>
          <w:marTop w:val="77"/>
          <w:marBottom w:val="0"/>
          <w:divBdr>
            <w:top w:val="none" w:sz="0" w:space="0" w:color="auto"/>
            <w:left w:val="none" w:sz="0" w:space="0" w:color="auto"/>
            <w:bottom w:val="none" w:sz="0" w:space="0" w:color="auto"/>
            <w:right w:val="none" w:sz="0" w:space="0" w:color="auto"/>
          </w:divBdr>
        </w:div>
        <w:div w:id="1885214189">
          <w:marLeft w:val="1166"/>
          <w:marRight w:val="0"/>
          <w:marTop w:val="77"/>
          <w:marBottom w:val="0"/>
          <w:divBdr>
            <w:top w:val="none" w:sz="0" w:space="0" w:color="auto"/>
            <w:left w:val="none" w:sz="0" w:space="0" w:color="auto"/>
            <w:bottom w:val="none" w:sz="0" w:space="0" w:color="auto"/>
            <w:right w:val="none" w:sz="0" w:space="0" w:color="auto"/>
          </w:divBdr>
        </w:div>
      </w:divsChild>
    </w:div>
    <w:div w:id="623580203">
      <w:bodyDiv w:val="1"/>
      <w:marLeft w:val="0"/>
      <w:marRight w:val="0"/>
      <w:marTop w:val="0"/>
      <w:marBottom w:val="0"/>
      <w:divBdr>
        <w:top w:val="none" w:sz="0" w:space="0" w:color="auto"/>
        <w:left w:val="none" w:sz="0" w:space="0" w:color="auto"/>
        <w:bottom w:val="none" w:sz="0" w:space="0" w:color="auto"/>
        <w:right w:val="none" w:sz="0" w:space="0" w:color="auto"/>
      </w:divBdr>
      <w:divsChild>
        <w:div w:id="1730298862">
          <w:marLeft w:val="547"/>
          <w:marRight w:val="0"/>
          <w:marTop w:val="115"/>
          <w:marBottom w:val="0"/>
          <w:divBdr>
            <w:top w:val="none" w:sz="0" w:space="0" w:color="auto"/>
            <w:left w:val="none" w:sz="0" w:space="0" w:color="auto"/>
            <w:bottom w:val="none" w:sz="0" w:space="0" w:color="auto"/>
            <w:right w:val="none" w:sz="0" w:space="0" w:color="auto"/>
          </w:divBdr>
        </w:div>
      </w:divsChild>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719744428">
      <w:bodyDiv w:val="1"/>
      <w:marLeft w:val="0"/>
      <w:marRight w:val="0"/>
      <w:marTop w:val="0"/>
      <w:marBottom w:val="0"/>
      <w:divBdr>
        <w:top w:val="none" w:sz="0" w:space="0" w:color="auto"/>
        <w:left w:val="none" w:sz="0" w:space="0" w:color="auto"/>
        <w:bottom w:val="none" w:sz="0" w:space="0" w:color="auto"/>
        <w:right w:val="none" w:sz="0" w:space="0" w:color="auto"/>
      </w:divBdr>
      <w:divsChild>
        <w:div w:id="1836409400">
          <w:marLeft w:val="547"/>
          <w:marRight w:val="0"/>
          <w:marTop w:val="134"/>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066145">
      <w:bodyDiv w:val="1"/>
      <w:marLeft w:val="0"/>
      <w:marRight w:val="0"/>
      <w:marTop w:val="0"/>
      <w:marBottom w:val="0"/>
      <w:divBdr>
        <w:top w:val="none" w:sz="0" w:space="0" w:color="auto"/>
        <w:left w:val="none" w:sz="0" w:space="0" w:color="auto"/>
        <w:bottom w:val="none" w:sz="0" w:space="0" w:color="auto"/>
        <w:right w:val="none" w:sz="0" w:space="0" w:color="auto"/>
      </w:divBdr>
      <w:divsChild>
        <w:div w:id="908609797">
          <w:marLeft w:val="360"/>
          <w:marRight w:val="0"/>
          <w:marTop w:val="200"/>
          <w:marBottom w:val="0"/>
          <w:divBdr>
            <w:top w:val="none" w:sz="0" w:space="0" w:color="auto"/>
            <w:left w:val="none" w:sz="0" w:space="0" w:color="auto"/>
            <w:bottom w:val="none" w:sz="0" w:space="0" w:color="auto"/>
            <w:right w:val="none" w:sz="0" w:space="0" w:color="auto"/>
          </w:divBdr>
        </w:div>
        <w:div w:id="1474442618">
          <w:marLeft w:val="1080"/>
          <w:marRight w:val="0"/>
          <w:marTop w:val="100"/>
          <w:marBottom w:val="0"/>
          <w:divBdr>
            <w:top w:val="none" w:sz="0" w:space="0" w:color="auto"/>
            <w:left w:val="none" w:sz="0" w:space="0" w:color="auto"/>
            <w:bottom w:val="none" w:sz="0" w:space="0" w:color="auto"/>
            <w:right w:val="none" w:sz="0" w:space="0" w:color="auto"/>
          </w:divBdr>
        </w:div>
        <w:div w:id="1829134417">
          <w:marLeft w:val="1800"/>
          <w:marRight w:val="0"/>
          <w:marTop w:val="100"/>
          <w:marBottom w:val="0"/>
          <w:divBdr>
            <w:top w:val="none" w:sz="0" w:space="0" w:color="auto"/>
            <w:left w:val="none" w:sz="0" w:space="0" w:color="auto"/>
            <w:bottom w:val="none" w:sz="0" w:space="0" w:color="auto"/>
            <w:right w:val="none" w:sz="0" w:space="0" w:color="auto"/>
          </w:divBdr>
        </w:div>
        <w:div w:id="1341741453">
          <w:marLeft w:val="1800"/>
          <w:marRight w:val="0"/>
          <w:marTop w:val="100"/>
          <w:marBottom w:val="0"/>
          <w:divBdr>
            <w:top w:val="none" w:sz="0" w:space="0" w:color="auto"/>
            <w:left w:val="none" w:sz="0" w:space="0" w:color="auto"/>
            <w:bottom w:val="none" w:sz="0" w:space="0" w:color="auto"/>
            <w:right w:val="none" w:sz="0" w:space="0" w:color="auto"/>
          </w:divBdr>
        </w:div>
        <w:div w:id="1410425645">
          <w:marLeft w:val="1080"/>
          <w:marRight w:val="0"/>
          <w:marTop w:val="100"/>
          <w:marBottom w:val="0"/>
          <w:divBdr>
            <w:top w:val="none" w:sz="0" w:space="0" w:color="auto"/>
            <w:left w:val="none" w:sz="0" w:space="0" w:color="auto"/>
            <w:bottom w:val="none" w:sz="0" w:space="0" w:color="auto"/>
            <w:right w:val="none" w:sz="0" w:space="0" w:color="auto"/>
          </w:divBdr>
        </w:div>
        <w:div w:id="1884126672">
          <w:marLeft w:val="1080"/>
          <w:marRight w:val="0"/>
          <w:marTop w:val="100"/>
          <w:marBottom w:val="0"/>
          <w:divBdr>
            <w:top w:val="none" w:sz="0" w:space="0" w:color="auto"/>
            <w:left w:val="none" w:sz="0" w:space="0" w:color="auto"/>
            <w:bottom w:val="none" w:sz="0" w:space="0" w:color="auto"/>
            <w:right w:val="none" w:sz="0" w:space="0" w:color="auto"/>
          </w:divBdr>
        </w:div>
      </w:divsChild>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1004017834">
      <w:bodyDiv w:val="1"/>
      <w:marLeft w:val="0"/>
      <w:marRight w:val="0"/>
      <w:marTop w:val="0"/>
      <w:marBottom w:val="0"/>
      <w:divBdr>
        <w:top w:val="none" w:sz="0" w:space="0" w:color="auto"/>
        <w:left w:val="none" w:sz="0" w:space="0" w:color="auto"/>
        <w:bottom w:val="none" w:sz="0" w:space="0" w:color="auto"/>
        <w:right w:val="none" w:sz="0" w:space="0" w:color="auto"/>
      </w:divBdr>
      <w:divsChild>
        <w:div w:id="650401441">
          <w:marLeft w:val="360"/>
          <w:marRight w:val="0"/>
          <w:marTop w:val="200"/>
          <w:marBottom w:val="0"/>
          <w:divBdr>
            <w:top w:val="none" w:sz="0" w:space="0" w:color="auto"/>
            <w:left w:val="none" w:sz="0" w:space="0" w:color="auto"/>
            <w:bottom w:val="none" w:sz="0" w:space="0" w:color="auto"/>
            <w:right w:val="none" w:sz="0" w:space="0" w:color="auto"/>
          </w:divBdr>
        </w:div>
        <w:div w:id="1588735495">
          <w:marLeft w:val="1080"/>
          <w:marRight w:val="0"/>
          <w:marTop w:val="100"/>
          <w:marBottom w:val="0"/>
          <w:divBdr>
            <w:top w:val="none" w:sz="0" w:space="0" w:color="auto"/>
            <w:left w:val="none" w:sz="0" w:space="0" w:color="auto"/>
            <w:bottom w:val="none" w:sz="0" w:space="0" w:color="auto"/>
            <w:right w:val="none" w:sz="0" w:space="0" w:color="auto"/>
          </w:divBdr>
        </w:div>
        <w:div w:id="2029208707">
          <w:marLeft w:val="1080"/>
          <w:marRight w:val="0"/>
          <w:marTop w:val="100"/>
          <w:marBottom w:val="0"/>
          <w:divBdr>
            <w:top w:val="none" w:sz="0" w:space="0" w:color="auto"/>
            <w:left w:val="none" w:sz="0" w:space="0" w:color="auto"/>
            <w:bottom w:val="none" w:sz="0" w:space="0" w:color="auto"/>
            <w:right w:val="none" w:sz="0" w:space="0" w:color="auto"/>
          </w:divBdr>
        </w:div>
        <w:div w:id="1653363874">
          <w:marLeft w:val="1800"/>
          <w:marRight w:val="0"/>
          <w:marTop w:val="100"/>
          <w:marBottom w:val="0"/>
          <w:divBdr>
            <w:top w:val="none" w:sz="0" w:space="0" w:color="auto"/>
            <w:left w:val="none" w:sz="0" w:space="0" w:color="auto"/>
            <w:bottom w:val="none" w:sz="0" w:space="0" w:color="auto"/>
            <w:right w:val="none" w:sz="0" w:space="0" w:color="auto"/>
          </w:divBdr>
        </w:div>
        <w:div w:id="649214022">
          <w:marLeft w:val="1800"/>
          <w:marRight w:val="0"/>
          <w:marTop w:val="100"/>
          <w:marBottom w:val="0"/>
          <w:divBdr>
            <w:top w:val="none" w:sz="0" w:space="0" w:color="auto"/>
            <w:left w:val="none" w:sz="0" w:space="0" w:color="auto"/>
            <w:bottom w:val="none" w:sz="0" w:space="0" w:color="auto"/>
            <w:right w:val="none" w:sz="0" w:space="0" w:color="auto"/>
          </w:divBdr>
        </w:div>
        <w:div w:id="1756516590">
          <w:marLeft w:val="1800"/>
          <w:marRight w:val="0"/>
          <w:marTop w:val="100"/>
          <w:marBottom w:val="0"/>
          <w:divBdr>
            <w:top w:val="none" w:sz="0" w:space="0" w:color="auto"/>
            <w:left w:val="none" w:sz="0" w:space="0" w:color="auto"/>
            <w:bottom w:val="none" w:sz="0" w:space="0" w:color="auto"/>
            <w:right w:val="none" w:sz="0" w:space="0" w:color="auto"/>
          </w:divBdr>
        </w:div>
        <w:div w:id="1031346909">
          <w:marLeft w:val="360"/>
          <w:marRight w:val="0"/>
          <w:marTop w:val="200"/>
          <w:marBottom w:val="0"/>
          <w:divBdr>
            <w:top w:val="none" w:sz="0" w:space="0" w:color="auto"/>
            <w:left w:val="none" w:sz="0" w:space="0" w:color="auto"/>
            <w:bottom w:val="none" w:sz="0" w:space="0" w:color="auto"/>
            <w:right w:val="none" w:sz="0" w:space="0" w:color="auto"/>
          </w:divBdr>
        </w:div>
        <w:div w:id="792601496">
          <w:marLeft w:val="1080"/>
          <w:marRight w:val="0"/>
          <w:marTop w:val="100"/>
          <w:marBottom w:val="0"/>
          <w:divBdr>
            <w:top w:val="none" w:sz="0" w:space="0" w:color="auto"/>
            <w:left w:val="none" w:sz="0" w:space="0" w:color="auto"/>
            <w:bottom w:val="none" w:sz="0" w:space="0" w:color="auto"/>
            <w:right w:val="none" w:sz="0" w:space="0" w:color="auto"/>
          </w:divBdr>
        </w:div>
        <w:div w:id="1397899597">
          <w:marLeft w:val="1080"/>
          <w:marRight w:val="0"/>
          <w:marTop w:val="100"/>
          <w:marBottom w:val="0"/>
          <w:divBdr>
            <w:top w:val="none" w:sz="0" w:space="0" w:color="auto"/>
            <w:left w:val="none" w:sz="0" w:space="0" w:color="auto"/>
            <w:bottom w:val="none" w:sz="0" w:space="0" w:color="auto"/>
            <w:right w:val="none" w:sz="0" w:space="0" w:color="auto"/>
          </w:divBdr>
        </w:div>
        <w:div w:id="643320121">
          <w:marLeft w:val="1080"/>
          <w:marRight w:val="0"/>
          <w:marTop w:val="100"/>
          <w:marBottom w:val="0"/>
          <w:divBdr>
            <w:top w:val="none" w:sz="0" w:space="0" w:color="auto"/>
            <w:left w:val="none" w:sz="0" w:space="0" w:color="auto"/>
            <w:bottom w:val="none" w:sz="0" w:space="0" w:color="auto"/>
            <w:right w:val="none" w:sz="0" w:space="0" w:color="auto"/>
          </w:divBdr>
        </w:div>
        <w:div w:id="1527132168">
          <w:marLeft w:val="1080"/>
          <w:marRight w:val="0"/>
          <w:marTop w:val="100"/>
          <w:marBottom w:val="0"/>
          <w:divBdr>
            <w:top w:val="none" w:sz="0" w:space="0" w:color="auto"/>
            <w:left w:val="none" w:sz="0" w:space="0" w:color="auto"/>
            <w:bottom w:val="none" w:sz="0" w:space="0" w:color="auto"/>
            <w:right w:val="none" w:sz="0" w:space="0" w:color="auto"/>
          </w:divBdr>
        </w:div>
      </w:divsChild>
    </w:div>
    <w:div w:id="1063021046">
      <w:bodyDiv w:val="1"/>
      <w:marLeft w:val="0"/>
      <w:marRight w:val="0"/>
      <w:marTop w:val="0"/>
      <w:marBottom w:val="0"/>
      <w:divBdr>
        <w:top w:val="none" w:sz="0" w:space="0" w:color="auto"/>
        <w:left w:val="none" w:sz="0" w:space="0" w:color="auto"/>
        <w:bottom w:val="none" w:sz="0" w:space="0" w:color="auto"/>
        <w:right w:val="none" w:sz="0" w:space="0" w:color="auto"/>
      </w:divBdr>
      <w:divsChild>
        <w:div w:id="906762197">
          <w:marLeft w:val="360"/>
          <w:marRight w:val="0"/>
          <w:marTop w:val="200"/>
          <w:marBottom w:val="0"/>
          <w:divBdr>
            <w:top w:val="none" w:sz="0" w:space="0" w:color="auto"/>
            <w:left w:val="none" w:sz="0" w:space="0" w:color="auto"/>
            <w:bottom w:val="none" w:sz="0" w:space="0" w:color="auto"/>
            <w:right w:val="none" w:sz="0" w:space="0" w:color="auto"/>
          </w:divBdr>
        </w:div>
        <w:div w:id="531112883">
          <w:marLeft w:val="1080"/>
          <w:marRight w:val="0"/>
          <w:marTop w:val="100"/>
          <w:marBottom w:val="0"/>
          <w:divBdr>
            <w:top w:val="none" w:sz="0" w:space="0" w:color="auto"/>
            <w:left w:val="none" w:sz="0" w:space="0" w:color="auto"/>
            <w:bottom w:val="none" w:sz="0" w:space="0" w:color="auto"/>
            <w:right w:val="none" w:sz="0" w:space="0" w:color="auto"/>
          </w:divBdr>
        </w:div>
        <w:div w:id="1413309411">
          <w:marLeft w:val="1080"/>
          <w:marRight w:val="0"/>
          <w:marTop w:val="100"/>
          <w:marBottom w:val="0"/>
          <w:divBdr>
            <w:top w:val="none" w:sz="0" w:space="0" w:color="auto"/>
            <w:left w:val="none" w:sz="0" w:space="0" w:color="auto"/>
            <w:bottom w:val="none" w:sz="0" w:space="0" w:color="auto"/>
            <w:right w:val="none" w:sz="0" w:space="0" w:color="auto"/>
          </w:divBdr>
        </w:div>
        <w:div w:id="428936358">
          <w:marLeft w:val="1080"/>
          <w:marRight w:val="0"/>
          <w:marTop w:val="100"/>
          <w:marBottom w:val="0"/>
          <w:divBdr>
            <w:top w:val="none" w:sz="0" w:space="0" w:color="auto"/>
            <w:left w:val="none" w:sz="0" w:space="0" w:color="auto"/>
            <w:bottom w:val="none" w:sz="0" w:space="0" w:color="auto"/>
            <w:right w:val="none" w:sz="0" w:space="0" w:color="auto"/>
          </w:divBdr>
        </w:div>
      </w:divsChild>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62811544">
      <w:bodyDiv w:val="1"/>
      <w:marLeft w:val="0"/>
      <w:marRight w:val="0"/>
      <w:marTop w:val="0"/>
      <w:marBottom w:val="0"/>
      <w:divBdr>
        <w:top w:val="none" w:sz="0" w:space="0" w:color="auto"/>
        <w:left w:val="none" w:sz="0" w:space="0" w:color="auto"/>
        <w:bottom w:val="none" w:sz="0" w:space="0" w:color="auto"/>
        <w:right w:val="none" w:sz="0" w:space="0" w:color="auto"/>
      </w:divBdr>
      <w:divsChild>
        <w:div w:id="330329233">
          <w:marLeft w:val="360"/>
          <w:marRight w:val="0"/>
          <w:marTop w:val="200"/>
          <w:marBottom w:val="0"/>
          <w:divBdr>
            <w:top w:val="none" w:sz="0" w:space="0" w:color="auto"/>
            <w:left w:val="none" w:sz="0" w:space="0" w:color="auto"/>
            <w:bottom w:val="none" w:sz="0" w:space="0" w:color="auto"/>
            <w:right w:val="none" w:sz="0" w:space="0" w:color="auto"/>
          </w:divBdr>
        </w:div>
        <w:div w:id="958880703">
          <w:marLeft w:val="1080"/>
          <w:marRight w:val="0"/>
          <w:marTop w:val="100"/>
          <w:marBottom w:val="0"/>
          <w:divBdr>
            <w:top w:val="none" w:sz="0" w:space="0" w:color="auto"/>
            <w:left w:val="none" w:sz="0" w:space="0" w:color="auto"/>
            <w:bottom w:val="none" w:sz="0" w:space="0" w:color="auto"/>
            <w:right w:val="none" w:sz="0" w:space="0" w:color="auto"/>
          </w:divBdr>
        </w:div>
      </w:divsChild>
    </w:div>
    <w:div w:id="1180319444">
      <w:bodyDiv w:val="1"/>
      <w:marLeft w:val="0"/>
      <w:marRight w:val="0"/>
      <w:marTop w:val="0"/>
      <w:marBottom w:val="0"/>
      <w:divBdr>
        <w:top w:val="none" w:sz="0" w:space="0" w:color="auto"/>
        <w:left w:val="none" w:sz="0" w:space="0" w:color="auto"/>
        <w:bottom w:val="none" w:sz="0" w:space="0" w:color="auto"/>
        <w:right w:val="none" w:sz="0" w:space="0" w:color="auto"/>
      </w:divBdr>
      <w:divsChild>
        <w:div w:id="753891917">
          <w:marLeft w:val="360"/>
          <w:marRight w:val="0"/>
          <w:marTop w:val="200"/>
          <w:marBottom w:val="0"/>
          <w:divBdr>
            <w:top w:val="none" w:sz="0" w:space="0" w:color="auto"/>
            <w:left w:val="none" w:sz="0" w:space="0" w:color="auto"/>
            <w:bottom w:val="none" w:sz="0" w:space="0" w:color="auto"/>
            <w:right w:val="none" w:sz="0" w:space="0" w:color="auto"/>
          </w:divBdr>
        </w:div>
        <w:div w:id="892741314">
          <w:marLeft w:val="1080"/>
          <w:marRight w:val="0"/>
          <w:marTop w:val="100"/>
          <w:marBottom w:val="0"/>
          <w:divBdr>
            <w:top w:val="none" w:sz="0" w:space="0" w:color="auto"/>
            <w:left w:val="none" w:sz="0" w:space="0" w:color="auto"/>
            <w:bottom w:val="none" w:sz="0" w:space="0" w:color="auto"/>
            <w:right w:val="none" w:sz="0" w:space="0" w:color="auto"/>
          </w:divBdr>
        </w:div>
        <w:div w:id="1977833856">
          <w:marLeft w:val="1080"/>
          <w:marRight w:val="0"/>
          <w:marTop w:val="100"/>
          <w:marBottom w:val="0"/>
          <w:divBdr>
            <w:top w:val="none" w:sz="0" w:space="0" w:color="auto"/>
            <w:left w:val="none" w:sz="0" w:space="0" w:color="auto"/>
            <w:bottom w:val="none" w:sz="0" w:space="0" w:color="auto"/>
            <w:right w:val="none" w:sz="0" w:space="0" w:color="auto"/>
          </w:divBdr>
        </w:div>
        <w:div w:id="833642896">
          <w:marLeft w:val="1080"/>
          <w:marRight w:val="0"/>
          <w:marTop w:val="100"/>
          <w:marBottom w:val="0"/>
          <w:divBdr>
            <w:top w:val="none" w:sz="0" w:space="0" w:color="auto"/>
            <w:left w:val="none" w:sz="0" w:space="0" w:color="auto"/>
            <w:bottom w:val="none" w:sz="0" w:space="0" w:color="auto"/>
            <w:right w:val="none" w:sz="0" w:space="0" w:color="auto"/>
          </w:divBdr>
        </w:div>
        <w:div w:id="1045253656">
          <w:marLeft w:val="360"/>
          <w:marRight w:val="0"/>
          <w:marTop w:val="200"/>
          <w:marBottom w:val="0"/>
          <w:divBdr>
            <w:top w:val="none" w:sz="0" w:space="0" w:color="auto"/>
            <w:left w:val="none" w:sz="0" w:space="0" w:color="auto"/>
            <w:bottom w:val="none" w:sz="0" w:space="0" w:color="auto"/>
            <w:right w:val="none" w:sz="0" w:space="0" w:color="auto"/>
          </w:divBdr>
        </w:div>
        <w:div w:id="1870221316">
          <w:marLeft w:val="1080"/>
          <w:marRight w:val="0"/>
          <w:marTop w:val="100"/>
          <w:marBottom w:val="0"/>
          <w:divBdr>
            <w:top w:val="none" w:sz="0" w:space="0" w:color="auto"/>
            <w:left w:val="none" w:sz="0" w:space="0" w:color="auto"/>
            <w:bottom w:val="none" w:sz="0" w:space="0" w:color="auto"/>
            <w:right w:val="none" w:sz="0" w:space="0" w:color="auto"/>
          </w:divBdr>
        </w:div>
        <w:div w:id="830147189">
          <w:marLeft w:val="1080"/>
          <w:marRight w:val="0"/>
          <w:marTop w:val="100"/>
          <w:marBottom w:val="0"/>
          <w:divBdr>
            <w:top w:val="none" w:sz="0" w:space="0" w:color="auto"/>
            <w:left w:val="none" w:sz="0" w:space="0" w:color="auto"/>
            <w:bottom w:val="none" w:sz="0" w:space="0" w:color="auto"/>
            <w:right w:val="none" w:sz="0" w:space="0" w:color="auto"/>
          </w:divBdr>
        </w:div>
        <w:div w:id="124934966">
          <w:marLeft w:val="1080"/>
          <w:marRight w:val="0"/>
          <w:marTop w:val="100"/>
          <w:marBottom w:val="0"/>
          <w:divBdr>
            <w:top w:val="none" w:sz="0" w:space="0" w:color="auto"/>
            <w:left w:val="none" w:sz="0" w:space="0" w:color="auto"/>
            <w:bottom w:val="none" w:sz="0" w:space="0" w:color="auto"/>
            <w:right w:val="none" w:sz="0" w:space="0" w:color="auto"/>
          </w:divBdr>
        </w:div>
      </w:divsChild>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62586379">
      <w:bodyDiv w:val="1"/>
      <w:marLeft w:val="0"/>
      <w:marRight w:val="0"/>
      <w:marTop w:val="0"/>
      <w:marBottom w:val="0"/>
      <w:divBdr>
        <w:top w:val="none" w:sz="0" w:space="0" w:color="auto"/>
        <w:left w:val="none" w:sz="0" w:space="0" w:color="auto"/>
        <w:bottom w:val="none" w:sz="0" w:space="0" w:color="auto"/>
        <w:right w:val="none" w:sz="0" w:space="0" w:color="auto"/>
      </w:divBdr>
      <w:divsChild>
        <w:div w:id="1401753306">
          <w:marLeft w:val="360"/>
          <w:marRight w:val="0"/>
          <w:marTop w:val="200"/>
          <w:marBottom w:val="0"/>
          <w:divBdr>
            <w:top w:val="none" w:sz="0" w:space="0" w:color="auto"/>
            <w:left w:val="none" w:sz="0" w:space="0" w:color="auto"/>
            <w:bottom w:val="none" w:sz="0" w:space="0" w:color="auto"/>
            <w:right w:val="none" w:sz="0" w:space="0" w:color="auto"/>
          </w:divBdr>
        </w:div>
        <w:div w:id="1770468648">
          <w:marLeft w:val="1080"/>
          <w:marRight w:val="0"/>
          <w:marTop w:val="100"/>
          <w:marBottom w:val="0"/>
          <w:divBdr>
            <w:top w:val="none" w:sz="0" w:space="0" w:color="auto"/>
            <w:left w:val="none" w:sz="0" w:space="0" w:color="auto"/>
            <w:bottom w:val="none" w:sz="0" w:space="0" w:color="auto"/>
            <w:right w:val="none" w:sz="0" w:space="0" w:color="auto"/>
          </w:divBdr>
        </w:div>
      </w:divsChild>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53357155">
      <w:bodyDiv w:val="1"/>
      <w:marLeft w:val="0"/>
      <w:marRight w:val="0"/>
      <w:marTop w:val="0"/>
      <w:marBottom w:val="0"/>
      <w:divBdr>
        <w:top w:val="none" w:sz="0" w:space="0" w:color="auto"/>
        <w:left w:val="none" w:sz="0" w:space="0" w:color="auto"/>
        <w:bottom w:val="none" w:sz="0" w:space="0" w:color="auto"/>
        <w:right w:val="none" w:sz="0" w:space="0" w:color="auto"/>
      </w:divBdr>
      <w:divsChild>
        <w:div w:id="1419256165">
          <w:marLeft w:val="360"/>
          <w:marRight w:val="0"/>
          <w:marTop w:val="200"/>
          <w:marBottom w:val="0"/>
          <w:divBdr>
            <w:top w:val="none" w:sz="0" w:space="0" w:color="auto"/>
            <w:left w:val="none" w:sz="0" w:space="0" w:color="auto"/>
            <w:bottom w:val="none" w:sz="0" w:space="0" w:color="auto"/>
            <w:right w:val="none" w:sz="0" w:space="0" w:color="auto"/>
          </w:divBdr>
        </w:div>
        <w:div w:id="1747536299">
          <w:marLeft w:val="1080"/>
          <w:marRight w:val="0"/>
          <w:marTop w:val="100"/>
          <w:marBottom w:val="0"/>
          <w:divBdr>
            <w:top w:val="none" w:sz="0" w:space="0" w:color="auto"/>
            <w:left w:val="none" w:sz="0" w:space="0" w:color="auto"/>
            <w:bottom w:val="none" w:sz="0" w:space="0" w:color="auto"/>
            <w:right w:val="none" w:sz="0" w:space="0" w:color="auto"/>
          </w:divBdr>
        </w:div>
        <w:div w:id="1123694338">
          <w:marLeft w:val="1800"/>
          <w:marRight w:val="0"/>
          <w:marTop w:val="100"/>
          <w:marBottom w:val="0"/>
          <w:divBdr>
            <w:top w:val="none" w:sz="0" w:space="0" w:color="auto"/>
            <w:left w:val="none" w:sz="0" w:space="0" w:color="auto"/>
            <w:bottom w:val="none" w:sz="0" w:space="0" w:color="auto"/>
            <w:right w:val="none" w:sz="0" w:space="0" w:color="auto"/>
          </w:divBdr>
        </w:div>
        <w:div w:id="961038326">
          <w:marLeft w:val="1800"/>
          <w:marRight w:val="0"/>
          <w:marTop w:val="100"/>
          <w:marBottom w:val="0"/>
          <w:divBdr>
            <w:top w:val="none" w:sz="0" w:space="0" w:color="auto"/>
            <w:left w:val="none" w:sz="0" w:space="0" w:color="auto"/>
            <w:bottom w:val="none" w:sz="0" w:space="0" w:color="auto"/>
            <w:right w:val="none" w:sz="0" w:space="0" w:color="auto"/>
          </w:divBdr>
        </w:div>
        <w:div w:id="132985257">
          <w:marLeft w:val="1800"/>
          <w:marRight w:val="0"/>
          <w:marTop w:val="100"/>
          <w:marBottom w:val="0"/>
          <w:divBdr>
            <w:top w:val="none" w:sz="0" w:space="0" w:color="auto"/>
            <w:left w:val="none" w:sz="0" w:space="0" w:color="auto"/>
            <w:bottom w:val="none" w:sz="0" w:space="0" w:color="auto"/>
            <w:right w:val="none" w:sz="0" w:space="0" w:color="auto"/>
          </w:divBdr>
        </w:div>
        <w:div w:id="115948868">
          <w:marLeft w:val="1080"/>
          <w:marRight w:val="0"/>
          <w:marTop w:val="100"/>
          <w:marBottom w:val="0"/>
          <w:divBdr>
            <w:top w:val="none" w:sz="0" w:space="0" w:color="auto"/>
            <w:left w:val="none" w:sz="0" w:space="0" w:color="auto"/>
            <w:bottom w:val="none" w:sz="0" w:space="0" w:color="auto"/>
            <w:right w:val="none" w:sz="0" w:space="0" w:color="auto"/>
          </w:divBdr>
        </w:div>
        <w:div w:id="931355546">
          <w:marLeft w:val="1800"/>
          <w:marRight w:val="0"/>
          <w:marTop w:val="100"/>
          <w:marBottom w:val="0"/>
          <w:divBdr>
            <w:top w:val="none" w:sz="0" w:space="0" w:color="auto"/>
            <w:left w:val="none" w:sz="0" w:space="0" w:color="auto"/>
            <w:bottom w:val="none" w:sz="0" w:space="0" w:color="auto"/>
            <w:right w:val="none" w:sz="0" w:space="0" w:color="auto"/>
          </w:divBdr>
        </w:div>
        <w:div w:id="1071736111">
          <w:marLeft w:val="2520"/>
          <w:marRight w:val="0"/>
          <w:marTop w:val="100"/>
          <w:marBottom w:val="0"/>
          <w:divBdr>
            <w:top w:val="none" w:sz="0" w:space="0" w:color="auto"/>
            <w:left w:val="none" w:sz="0" w:space="0" w:color="auto"/>
            <w:bottom w:val="none" w:sz="0" w:space="0" w:color="auto"/>
            <w:right w:val="none" w:sz="0" w:space="0" w:color="auto"/>
          </w:divBdr>
        </w:div>
        <w:div w:id="1873374106">
          <w:marLeft w:val="1800"/>
          <w:marRight w:val="0"/>
          <w:marTop w:val="100"/>
          <w:marBottom w:val="0"/>
          <w:divBdr>
            <w:top w:val="none" w:sz="0" w:space="0" w:color="auto"/>
            <w:left w:val="none" w:sz="0" w:space="0" w:color="auto"/>
            <w:bottom w:val="none" w:sz="0" w:space="0" w:color="auto"/>
            <w:right w:val="none" w:sz="0" w:space="0" w:color="auto"/>
          </w:divBdr>
        </w:div>
        <w:div w:id="1226061611">
          <w:marLeft w:val="1800"/>
          <w:marRight w:val="0"/>
          <w:marTop w:val="100"/>
          <w:marBottom w:val="0"/>
          <w:divBdr>
            <w:top w:val="none" w:sz="0" w:space="0" w:color="auto"/>
            <w:left w:val="none" w:sz="0" w:space="0" w:color="auto"/>
            <w:bottom w:val="none" w:sz="0" w:space="0" w:color="auto"/>
            <w:right w:val="none" w:sz="0" w:space="0" w:color="auto"/>
          </w:divBdr>
        </w:div>
        <w:div w:id="2109081989">
          <w:marLeft w:val="1800"/>
          <w:marRight w:val="0"/>
          <w:marTop w:val="100"/>
          <w:marBottom w:val="0"/>
          <w:divBdr>
            <w:top w:val="none" w:sz="0" w:space="0" w:color="auto"/>
            <w:left w:val="none" w:sz="0" w:space="0" w:color="auto"/>
            <w:bottom w:val="none" w:sz="0" w:space="0" w:color="auto"/>
            <w:right w:val="none" w:sz="0" w:space="0" w:color="auto"/>
          </w:divBdr>
        </w:div>
        <w:div w:id="2000619990">
          <w:marLeft w:val="2520"/>
          <w:marRight w:val="0"/>
          <w:marTop w:val="100"/>
          <w:marBottom w:val="0"/>
          <w:divBdr>
            <w:top w:val="none" w:sz="0" w:space="0" w:color="auto"/>
            <w:left w:val="none" w:sz="0" w:space="0" w:color="auto"/>
            <w:bottom w:val="none" w:sz="0" w:space="0" w:color="auto"/>
            <w:right w:val="none" w:sz="0" w:space="0" w:color="auto"/>
          </w:divBdr>
        </w:div>
        <w:div w:id="1036851184">
          <w:marLeft w:val="2520"/>
          <w:marRight w:val="0"/>
          <w:marTop w:val="100"/>
          <w:marBottom w:val="0"/>
          <w:divBdr>
            <w:top w:val="none" w:sz="0" w:space="0" w:color="auto"/>
            <w:left w:val="none" w:sz="0" w:space="0" w:color="auto"/>
            <w:bottom w:val="none" w:sz="0" w:space="0" w:color="auto"/>
            <w:right w:val="none" w:sz="0" w:space="0" w:color="auto"/>
          </w:divBdr>
        </w:div>
      </w:divsChild>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608148825">
      <w:bodyDiv w:val="1"/>
      <w:marLeft w:val="0"/>
      <w:marRight w:val="0"/>
      <w:marTop w:val="0"/>
      <w:marBottom w:val="0"/>
      <w:divBdr>
        <w:top w:val="none" w:sz="0" w:space="0" w:color="auto"/>
        <w:left w:val="none" w:sz="0" w:space="0" w:color="auto"/>
        <w:bottom w:val="none" w:sz="0" w:space="0" w:color="auto"/>
        <w:right w:val="none" w:sz="0" w:space="0" w:color="auto"/>
      </w:divBdr>
      <w:divsChild>
        <w:div w:id="934632148">
          <w:marLeft w:val="360"/>
          <w:marRight w:val="0"/>
          <w:marTop w:val="200"/>
          <w:marBottom w:val="0"/>
          <w:divBdr>
            <w:top w:val="none" w:sz="0" w:space="0" w:color="auto"/>
            <w:left w:val="none" w:sz="0" w:space="0" w:color="auto"/>
            <w:bottom w:val="none" w:sz="0" w:space="0" w:color="auto"/>
            <w:right w:val="none" w:sz="0" w:space="0" w:color="auto"/>
          </w:divBdr>
        </w:div>
        <w:div w:id="1041325133">
          <w:marLeft w:val="1080"/>
          <w:marRight w:val="0"/>
          <w:marTop w:val="100"/>
          <w:marBottom w:val="0"/>
          <w:divBdr>
            <w:top w:val="none" w:sz="0" w:space="0" w:color="auto"/>
            <w:left w:val="none" w:sz="0" w:space="0" w:color="auto"/>
            <w:bottom w:val="none" w:sz="0" w:space="0" w:color="auto"/>
            <w:right w:val="none" w:sz="0" w:space="0" w:color="auto"/>
          </w:divBdr>
        </w:div>
        <w:div w:id="1944145975">
          <w:marLeft w:val="1080"/>
          <w:marRight w:val="0"/>
          <w:marTop w:val="100"/>
          <w:marBottom w:val="0"/>
          <w:divBdr>
            <w:top w:val="none" w:sz="0" w:space="0" w:color="auto"/>
            <w:left w:val="none" w:sz="0" w:space="0" w:color="auto"/>
            <w:bottom w:val="none" w:sz="0" w:space="0" w:color="auto"/>
            <w:right w:val="none" w:sz="0" w:space="0" w:color="auto"/>
          </w:divBdr>
        </w:div>
        <w:div w:id="87045713">
          <w:marLeft w:val="1800"/>
          <w:marRight w:val="0"/>
          <w:marTop w:val="100"/>
          <w:marBottom w:val="0"/>
          <w:divBdr>
            <w:top w:val="none" w:sz="0" w:space="0" w:color="auto"/>
            <w:left w:val="none" w:sz="0" w:space="0" w:color="auto"/>
            <w:bottom w:val="none" w:sz="0" w:space="0" w:color="auto"/>
            <w:right w:val="none" w:sz="0" w:space="0" w:color="auto"/>
          </w:divBdr>
        </w:div>
      </w:divsChild>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32319610">
      <w:bodyDiv w:val="1"/>
      <w:marLeft w:val="0"/>
      <w:marRight w:val="0"/>
      <w:marTop w:val="0"/>
      <w:marBottom w:val="0"/>
      <w:divBdr>
        <w:top w:val="none" w:sz="0" w:space="0" w:color="auto"/>
        <w:left w:val="none" w:sz="0" w:space="0" w:color="auto"/>
        <w:bottom w:val="none" w:sz="0" w:space="0" w:color="auto"/>
        <w:right w:val="none" w:sz="0" w:space="0" w:color="auto"/>
      </w:divBdr>
      <w:divsChild>
        <w:div w:id="1049038290">
          <w:marLeft w:val="360"/>
          <w:marRight w:val="0"/>
          <w:marTop w:val="200"/>
          <w:marBottom w:val="0"/>
          <w:divBdr>
            <w:top w:val="none" w:sz="0" w:space="0" w:color="auto"/>
            <w:left w:val="none" w:sz="0" w:space="0" w:color="auto"/>
            <w:bottom w:val="none" w:sz="0" w:space="0" w:color="auto"/>
            <w:right w:val="none" w:sz="0" w:space="0" w:color="auto"/>
          </w:divBdr>
        </w:div>
        <w:div w:id="1639920682">
          <w:marLeft w:val="1080"/>
          <w:marRight w:val="0"/>
          <w:marTop w:val="100"/>
          <w:marBottom w:val="0"/>
          <w:divBdr>
            <w:top w:val="none" w:sz="0" w:space="0" w:color="auto"/>
            <w:left w:val="none" w:sz="0" w:space="0" w:color="auto"/>
            <w:bottom w:val="none" w:sz="0" w:space="0" w:color="auto"/>
            <w:right w:val="none" w:sz="0" w:space="0" w:color="auto"/>
          </w:divBdr>
        </w:div>
        <w:div w:id="1362589485">
          <w:marLeft w:val="1080"/>
          <w:marRight w:val="0"/>
          <w:marTop w:val="100"/>
          <w:marBottom w:val="0"/>
          <w:divBdr>
            <w:top w:val="none" w:sz="0" w:space="0" w:color="auto"/>
            <w:left w:val="none" w:sz="0" w:space="0" w:color="auto"/>
            <w:bottom w:val="none" w:sz="0" w:space="0" w:color="auto"/>
            <w:right w:val="none" w:sz="0" w:space="0" w:color="auto"/>
          </w:divBdr>
        </w:div>
        <w:div w:id="1925064877">
          <w:marLeft w:val="1080"/>
          <w:marRight w:val="0"/>
          <w:marTop w:val="100"/>
          <w:marBottom w:val="0"/>
          <w:divBdr>
            <w:top w:val="none" w:sz="0" w:space="0" w:color="auto"/>
            <w:left w:val="none" w:sz="0" w:space="0" w:color="auto"/>
            <w:bottom w:val="none" w:sz="0" w:space="0" w:color="auto"/>
            <w:right w:val="none" w:sz="0" w:space="0" w:color="auto"/>
          </w:divBdr>
        </w:div>
        <w:div w:id="1707481641">
          <w:marLeft w:val="1080"/>
          <w:marRight w:val="0"/>
          <w:marTop w:val="100"/>
          <w:marBottom w:val="0"/>
          <w:divBdr>
            <w:top w:val="none" w:sz="0" w:space="0" w:color="auto"/>
            <w:left w:val="none" w:sz="0" w:space="0" w:color="auto"/>
            <w:bottom w:val="none" w:sz="0" w:space="0" w:color="auto"/>
            <w:right w:val="none" w:sz="0" w:space="0" w:color="auto"/>
          </w:divBdr>
        </w:div>
        <w:div w:id="1901165292">
          <w:marLeft w:val="1800"/>
          <w:marRight w:val="0"/>
          <w:marTop w:val="100"/>
          <w:marBottom w:val="0"/>
          <w:divBdr>
            <w:top w:val="none" w:sz="0" w:space="0" w:color="auto"/>
            <w:left w:val="none" w:sz="0" w:space="0" w:color="auto"/>
            <w:bottom w:val="none" w:sz="0" w:space="0" w:color="auto"/>
            <w:right w:val="none" w:sz="0" w:space="0" w:color="auto"/>
          </w:divBdr>
        </w:div>
        <w:div w:id="846795476">
          <w:marLeft w:val="1080"/>
          <w:marRight w:val="0"/>
          <w:marTop w:val="100"/>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76846513">
      <w:bodyDiv w:val="1"/>
      <w:marLeft w:val="0"/>
      <w:marRight w:val="0"/>
      <w:marTop w:val="0"/>
      <w:marBottom w:val="0"/>
      <w:divBdr>
        <w:top w:val="none" w:sz="0" w:space="0" w:color="auto"/>
        <w:left w:val="none" w:sz="0" w:space="0" w:color="auto"/>
        <w:bottom w:val="none" w:sz="0" w:space="0" w:color="auto"/>
        <w:right w:val="none" w:sz="0" w:space="0" w:color="auto"/>
      </w:divBdr>
      <w:divsChild>
        <w:div w:id="522020417">
          <w:marLeft w:val="360"/>
          <w:marRight w:val="0"/>
          <w:marTop w:val="200"/>
          <w:marBottom w:val="0"/>
          <w:divBdr>
            <w:top w:val="none" w:sz="0" w:space="0" w:color="auto"/>
            <w:left w:val="none" w:sz="0" w:space="0" w:color="auto"/>
            <w:bottom w:val="none" w:sz="0" w:space="0" w:color="auto"/>
            <w:right w:val="none" w:sz="0" w:space="0" w:color="auto"/>
          </w:divBdr>
        </w:div>
        <w:div w:id="1039667177">
          <w:marLeft w:val="360"/>
          <w:marRight w:val="0"/>
          <w:marTop w:val="200"/>
          <w:marBottom w:val="0"/>
          <w:divBdr>
            <w:top w:val="none" w:sz="0" w:space="0" w:color="auto"/>
            <w:left w:val="none" w:sz="0" w:space="0" w:color="auto"/>
            <w:bottom w:val="none" w:sz="0" w:space="0" w:color="auto"/>
            <w:right w:val="none" w:sz="0" w:space="0" w:color="auto"/>
          </w:divBdr>
        </w:div>
      </w:divsChild>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31568430">
      <w:bodyDiv w:val="1"/>
      <w:marLeft w:val="0"/>
      <w:marRight w:val="0"/>
      <w:marTop w:val="0"/>
      <w:marBottom w:val="0"/>
      <w:divBdr>
        <w:top w:val="none" w:sz="0" w:space="0" w:color="auto"/>
        <w:left w:val="none" w:sz="0" w:space="0" w:color="auto"/>
        <w:bottom w:val="none" w:sz="0" w:space="0" w:color="auto"/>
        <w:right w:val="none" w:sz="0" w:space="0" w:color="auto"/>
      </w:divBdr>
      <w:divsChild>
        <w:div w:id="1930500555">
          <w:marLeft w:val="360"/>
          <w:marRight w:val="0"/>
          <w:marTop w:val="200"/>
          <w:marBottom w:val="0"/>
          <w:divBdr>
            <w:top w:val="none" w:sz="0" w:space="0" w:color="auto"/>
            <w:left w:val="none" w:sz="0" w:space="0" w:color="auto"/>
            <w:bottom w:val="none" w:sz="0" w:space="0" w:color="auto"/>
            <w:right w:val="none" w:sz="0" w:space="0" w:color="auto"/>
          </w:divBdr>
        </w:div>
        <w:div w:id="1012759411">
          <w:marLeft w:val="1080"/>
          <w:marRight w:val="0"/>
          <w:marTop w:val="100"/>
          <w:marBottom w:val="0"/>
          <w:divBdr>
            <w:top w:val="none" w:sz="0" w:space="0" w:color="auto"/>
            <w:left w:val="none" w:sz="0" w:space="0" w:color="auto"/>
            <w:bottom w:val="none" w:sz="0" w:space="0" w:color="auto"/>
            <w:right w:val="none" w:sz="0" w:space="0" w:color="auto"/>
          </w:divBdr>
        </w:div>
        <w:div w:id="310331710">
          <w:marLeft w:val="1080"/>
          <w:marRight w:val="0"/>
          <w:marTop w:val="100"/>
          <w:marBottom w:val="0"/>
          <w:divBdr>
            <w:top w:val="none" w:sz="0" w:space="0" w:color="auto"/>
            <w:left w:val="none" w:sz="0" w:space="0" w:color="auto"/>
            <w:bottom w:val="none" w:sz="0" w:space="0" w:color="auto"/>
            <w:right w:val="none" w:sz="0" w:space="0" w:color="auto"/>
          </w:divBdr>
        </w:div>
        <w:div w:id="2051294972">
          <w:marLeft w:val="1080"/>
          <w:marRight w:val="0"/>
          <w:marTop w:val="100"/>
          <w:marBottom w:val="0"/>
          <w:divBdr>
            <w:top w:val="none" w:sz="0" w:space="0" w:color="auto"/>
            <w:left w:val="none" w:sz="0" w:space="0" w:color="auto"/>
            <w:bottom w:val="none" w:sz="0" w:space="0" w:color="auto"/>
            <w:right w:val="none" w:sz="0" w:space="0" w:color="auto"/>
          </w:divBdr>
        </w:div>
        <w:div w:id="582643249">
          <w:marLeft w:val="1080"/>
          <w:marRight w:val="0"/>
          <w:marTop w:val="100"/>
          <w:marBottom w:val="0"/>
          <w:divBdr>
            <w:top w:val="none" w:sz="0" w:space="0" w:color="auto"/>
            <w:left w:val="none" w:sz="0" w:space="0" w:color="auto"/>
            <w:bottom w:val="none" w:sz="0" w:space="0" w:color="auto"/>
            <w:right w:val="none" w:sz="0" w:space="0" w:color="auto"/>
          </w:divBdr>
        </w:div>
      </w:divsChild>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78745513">
      <w:bodyDiv w:val="1"/>
      <w:marLeft w:val="0"/>
      <w:marRight w:val="0"/>
      <w:marTop w:val="0"/>
      <w:marBottom w:val="0"/>
      <w:divBdr>
        <w:top w:val="none" w:sz="0" w:space="0" w:color="auto"/>
        <w:left w:val="none" w:sz="0" w:space="0" w:color="auto"/>
        <w:bottom w:val="none" w:sz="0" w:space="0" w:color="auto"/>
        <w:right w:val="none" w:sz="0" w:space="0" w:color="auto"/>
      </w:divBdr>
      <w:divsChild>
        <w:div w:id="280501524">
          <w:marLeft w:val="547"/>
          <w:marRight w:val="0"/>
          <w:marTop w:val="115"/>
          <w:marBottom w:val="0"/>
          <w:divBdr>
            <w:top w:val="none" w:sz="0" w:space="0" w:color="auto"/>
            <w:left w:val="none" w:sz="0" w:space="0" w:color="auto"/>
            <w:bottom w:val="none" w:sz="0" w:space="0" w:color="auto"/>
            <w:right w:val="none" w:sz="0" w:space="0" w:color="auto"/>
          </w:divBdr>
        </w:div>
        <w:div w:id="1850296236">
          <w:marLeft w:val="1166"/>
          <w:marRight w:val="0"/>
          <w:marTop w:val="96"/>
          <w:marBottom w:val="0"/>
          <w:divBdr>
            <w:top w:val="none" w:sz="0" w:space="0" w:color="auto"/>
            <w:left w:val="none" w:sz="0" w:space="0" w:color="auto"/>
            <w:bottom w:val="none" w:sz="0" w:space="0" w:color="auto"/>
            <w:right w:val="none" w:sz="0" w:space="0" w:color="auto"/>
          </w:divBdr>
        </w:div>
        <w:div w:id="167404460">
          <w:marLeft w:val="1166"/>
          <w:marRight w:val="0"/>
          <w:marTop w:val="96"/>
          <w:marBottom w:val="0"/>
          <w:divBdr>
            <w:top w:val="none" w:sz="0" w:space="0" w:color="auto"/>
            <w:left w:val="none" w:sz="0" w:space="0" w:color="auto"/>
            <w:bottom w:val="none" w:sz="0" w:space="0" w:color="auto"/>
            <w:right w:val="none" w:sz="0" w:space="0" w:color="auto"/>
          </w:divBdr>
        </w:div>
        <w:div w:id="765081883">
          <w:marLeft w:val="1166"/>
          <w:marRight w:val="0"/>
          <w:marTop w:val="96"/>
          <w:marBottom w:val="0"/>
          <w:divBdr>
            <w:top w:val="none" w:sz="0" w:space="0" w:color="auto"/>
            <w:left w:val="none" w:sz="0" w:space="0" w:color="auto"/>
            <w:bottom w:val="none" w:sz="0" w:space="0" w:color="auto"/>
            <w:right w:val="none" w:sz="0" w:space="0" w:color="auto"/>
          </w:divBdr>
        </w:div>
        <w:div w:id="1290670198">
          <w:marLeft w:val="1166"/>
          <w:marRight w:val="0"/>
          <w:marTop w:val="96"/>
          <w:marBottom w:val="0"/>
          <w:divBdr>
            <w:top w:val="none" w:sz="0" w:space="0" w:color="auto"/>
            <w:left w:val="none" w:sz="0" w:space="0" w:color="auto"/>
            <w:bottom w:val="none" w:sz="0" w:space="0" w:color="auto"/>
            <w:right w:val="none" w:sz="0" w:space="0" w:color="auto"/>
          </w:divBdr>
        </w:div>
        <w:div w:id="154494846">
          <w:marLeft w:val="1166"/>
          <w:marRight w:val="0"/>
          <w:marTop w:val="96"/>
          <w:marBottom w:val="0"/>
          <w:divBdr>
            <w:top w:val="none" w:sz="0" w:space="0" w:color="auto"/>
            <w:left w:val="none" w:sz="0" w:space="0" w:color="auto"/>
            <w:bottom w:val="none" w:sz="0" w:space="0" w:color="auto"/>
            <w:right w:val="none" w:sz="0" w:space="0" w:color="auto"/>
          </w:divBdr>
        </w:div>
      </w:divsChild>
    </w:div>
    <w:div w:id="2081324612">
      <w:bodyDiv w:val="1"/>
      <w:marLeft w:val="0"/>
      <w:marRight w:val="0"/>
      <w:marTop w:val="0"/>
      <w:marBottom w:val="0"/>
      <w:divBdr>
        <w:top w:val="none" w:sz="0" w:space="0" w:color="auto"/>
        <w:left w:val="none" w:sz="0" w:space="0" w:color="auto"/>
        <w:bottom w:val="none" w:sz="0" w:space="0" w:color="auto"/>
        <w:right w:val="none" w:sz="0" w:space="0" w:color="auto"/>
      </w:divBdr>
      <w:divsChild>
        <w:div w:id="1606427433">
          <w:marLeft w:val="360"/>
          <w:marRight w:val="0"/>
          <w:marTop w:val="200"/>
          <w:marBottom w:val="0"/>
          <w:divBdr>
            <w:top w:val="none" w:sz="0" w:space="0" w:color="auto"/>
            <w:left w:val="none" w:sz="0" w:space="0" w:color="auto"/>
            <w:bottom w:val="none" w:sz="0" w:space="0" w:color="auto"/>
            <w:right w:val="none" w:sz="0" w:space="0" w:color="auto"/>
          </w:divBdr>
        </w:div>
        <w:div w:id="1079787821">
          <w:marLeft w:val="1080"/>
          <w:marRight w:val="0"/>
          <w:marTop w:val="100"/>
          <w:marBottom w:val="0"/>
          <w:divBdr>
            <w:top w:val="none" w:sz="0" w:space="0" w:color="auto"/>
            <w:left w:val="none" w:sz="0" w:space="0" w:color="auto"/>
            <w:bottom w:val="none" w:sz="0" w:space="0" w:color="auto"/>
            <w:right w:val="none" w:sz="0" w:space="0" w:color="auto"/>
          </w:divBdr>
        </w:div>
      </w:divsChild>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 w:id="2134010958">
      <w:bodyDiv w:val="1"/>
      <w:marLeft w:val="0"/>
      <w:marRight w:val="0"/>
      <w:marTop w:val="0"/>
      <w:marBottom w:val="0"/>
      <w:divBdr>
        <w:top w:val="none" w:sz="0" w:space="0" w:color="auto"/>
        <w:left w:val="none" w:sz="0" w:space="0" w:color="auto"/>
        <w:bottom w:val="none" w:sz="0" w:space="0" w:color="auto"/>
        <w:right w:val="none" w:sz="0" w:space="0" w:color="auto"/>
      </w:divBdr>
      <w:divsChild>
        <w:div w:id="1320890811">
          <w:marLeft w:val="360"/>
          <w:marRight w:val="0"/>
          <w:marTop w:val="200"/>
          <w:marBottom w:val="0"/>
          <w:divBdr>
            <w:top w:val="none" w:sz="0" w:space="0" w:color="auto"/>
            <w:left w:val="none" w:sz="0" w:space="0" w:color="auto"/>
            <w:bottom w:val="none" w:sz="0" w:space="0" w:color="auto"/>
            <w:right w:val="none" w:sz="0" w:space="0" w:color="auto"/>
          </w:divBdr>
        </w:div>
        <w:div w:id="333918620">
          <w:marLeft w:val="1080"/>
          <w:marRight w:val="0"/>
          <w:marTop w:val="100"/>
          <w:marBottom w:val="0"/>
          <w:divBdr>
            <w:top w:val="none" w:sz="0" w:space="0" w:color="auto"/>
            <w:left w:val="none" w:sz="0" w:space="0" w:color="auto"/>
            <w:bottom w:val="none" w:sz="0" w:space="0" w:color="auto"/>
            <w:right w:val="none" w:sz="0" w:space="0" w:color="auto"/>
          </w:divBdr>
        </w:div>
        <w:div w:id="1855342304">
          <w:marLeft w:val="360"/>
          <w:marRight w:val="0"/>
          <w:marTop w:val="200"/>
          <w:marBottom w:val="0"/>
          <w:divBdr>
            <w:top w:val="none" w:sz="0" w:space="0" w:color="auto"/>
            <w:left w:val="none" w:sz="0" w:space="0" w:color="auto"/>
            <w:bottom w:val="none" w:sz="0" w:space="0" w:color="auto"/>
            <w:right w:val="none" w:sz="0" w:space="0" w:color="auto"/>
          </w:divBdr>
        </w:div>
        <w:div w:id="1677533789">
          <w:marLeft w:val="1080"/>
          <w:marRight w:val="0"/>
          <w:marTop w:val="100"/>
          <w:marBottom w:val="0"/>
          <w:divBdr>
            <w:top w:val="none" w:sz="0" w:space="0" w:color="auto"/>
            <w:left w:val="none" w:sz="0" w:space="0" w:color="auto"/>
            <w:bottom w:val="none" w:sz="0" w:space="0" w:color="auto"/>
            <w:right w:val="none" w:sz="0" w:space="0" w:color="auto"/>
          </w:divBdr>
        </w:div>
        <w:div w:id="731851921">
          <w:marLeft w:val="1080"/>
          <w:marRight w:val="0"/>
          <w:marTop w:val="100"/>
          <w:marBottom w:val="0"/>
          <w:divBdr>
            <w:top w:val="none" w:sz="0" w:space="0" w:color="auto"/>
            <w:left w:val="none" w:sz="0" w:space="0" w:color="auto"/>
            <w:bottom w:val="none" w:sz="0" w:space="0" w:color="auto"/>
            <w:right w:val="none" w:sz="0" w:space="0" w:color="auto"/>
          </w:divBdr>
        </w:div>
        <w:div w:id="1022167519">
          <w:marLeft w:val="1080"/>
          <w:marRight w:val="0"/>
          <w:marTop w:val="100"/>
          <w:marBottom w:val="0"/>
          <w:divBdr>
            <w:top w:val="none" w:sz="0" w:space="0" w:color="auto"/>
            <w:left w:val="none" w:sz="0" w:space="0" w:color="auto"/>
            <w:bottom w:val="none" w:sz="0" w:space="0" w:color="auto"/>
            <w:right w:val="none" w:sz="0" w:space="0" w:color="auto"/>
          </w:divBdr>
        </w:div>
        <w:div w:id="519393319">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1488</Words>
  <Characters>7590</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2022-02-14T09:34:00Z</dcterms:created>
  <dcterms:modified xsi:type="dcterms:W3CDTF">2022-02-14T09:40:00Z</dcterms:modified>
</cp:coreProperties>
</file>